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C474AA" w:rsidRPr="000C6904" w:rsidRDefault="00966F0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sidR="004352F5">
        <w:rPr>
          <w:rFonts w:ascii="Times New Roman" w:eastAsia="Times New Roman" w:hAnsi="Times New Roman" w:cs="Times New Roman"/>
          <w:b/>
          <w:lang w:eastAsia="pt-BR"/>
        </w:rPr>
        <w:t>99</w:t>
      </w:r>
      <w:r w:rsidRPr="000C6904">
        <w:rPr>
          <w:rFonts w:ascii="Times New Roman" w:eastAsia="Times New Roman" w:hAnsi="Times New Roman" w:cs="Times New Roman"/>
          <w:b/>
          <w:lang w:eastAsia="pt-BR"/>
        </w:rPr>
        <w:t>/201</w:t>
      </w:r>
      <w:r w:rsidR="00C474AA" w:rsidRPr="000C6904">
        <w:rPr>
          <w:rFonts w:ascii="Times New Roman" w:eastAsia="Times New Roman" w:hAnsi="Times New Roman" w:cs="Times New Roman"/>
          <w:b/>
          <w:lang w:eastAsia="pt-BR"/>
        </w:rPr>
        <w:t>7</w:t>
      </w:r>
    </w:p>
    <w:p w:rsidR="00647AF8" w:rsidRPr="000C6904" w:rsidRDefault="00966F0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sidR="001D2967">
        <w:rPr>
          <w:rFonts w:ascii="Times New Roman" w:eastAsia="Times New Roman" w:hAnsi="Times New Roman" w:cs="Times New Roman"/>
          <w:b/>
          <w:lang w:eastAsia="pt-BR"/>
        </w:rPr>
        <w:t>78</w:t>
      </w:r>
      <w:r w:rsidRPr="000C6904">
        <w:rPr>
          <w:rFonts w:ascii="Times New Roman" w:eastAsia="Times New Roman" w:hAnsi="Times New Roman" w:cs="Times New Roman"/>
          <w:b/>
          <w:lang w:eastAsia="pt-BR"/>
        </w:rPr>
        <w:t>/201</w:t>
      </w:r>
      <w:r w:rsidR="00C474AA" w:rsidRPr="000C6904">
        <w:rPr>
          <w:rFonts w:ascii="Times New Roman" w:eastAsia="Times New Roman" w:hAnsi="Times New Roman" w:cs="Times New Roman"/>
          <w:b/>
          <w:lang w:eastAsia="pt-BR"/>
        </w:rPr>
        <w:t>7</w:t>
      </w:r>
    </w:p>
    <w:p w:rsidR="00C474AA" w:rsidRPr="000C6904" w:rsidRDefault="00C474AA">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lang w:eastAsia="pt-BR"/>
        </w:rPr>
        <w:t xml:space="preserve">O Município de Sarandi - RS, através de sua Pregoeira, </w:t>
      </w:r>
      <w:r w:rsidRPr="000C6904">
        <w:rPr>
          <w:rFonts w:ascii="Times New Roman" w:eastAsia="Times New Roman" w:hAnsi="Times New Roman" w:cs="Times New Roman"/>
          <w:b/>
          <w:lang w:eastAsia="pt-BR"/>
        </w:rPr>
        <w:t>TORNA PÚBLICO</w:t>
      </w:r>
      <w:r w:rsidRPr="000C6904">
        <w:rPr>
          <w:rFonts w:ascii="Times New Roman" w:eastAsia="Times New Roman" w:hAnsi="Times New Roman" w:cs="Times New Roman"/>
          <w:lang w:eastAsia="pt-BR"/>
        </w:rPr>
        <w:t xml:space="preserve"> que no dia</w:t>
      </w:r>
      <w:r w:rsidRPr="000C6904">
        <w:rPr>
          <w:rFonts w:ascii="Times New Roman" w:eastAsia="Times New Roman" w:hAnsi="Times New Roman" w:cs="Times New Roman"/>
          <w:color w:val="000000"/>
          <w:lang w:eastAsia="pt-BR"/>
        </w:rPr>
        <w:t xml:space="preserve"> </w:t>
      </w:r>
      <w:r w:rsidR="00A966E1" w:rsidRPr="001D2967">
        <w:rPr>
          <w:rFonts w:ascii="Times New Roman" w:eastAsia="Times New Roman" w:hAnsi="Times New Roman" w:cs="Times New Roman"/>
          <w:b/>
          <w:bCs/>
          <w:color w:val="auto"/>
          <w:lang w:eastAsia="pt-BR"/>
        </w:rPr>
        <w:t>07</w:t>
      </w:r>
      <w:r w:rsidRPr="001D2967">
        <w:rPr>
          <w:rFonts w:ascii="Times New Roman" w:eastAsia="Times New Roman" w:hAnsi="Times New Roman" w:cs="Times New Roman"/>
          <w:b/>
          <w:color w:val="auto"/>
          <w:lang w:eastAsia="pt-BR"/>
        </w:rPr>
        <w:t xml:space="preserve"> d</w:t>
      </w:r>
      <w:r w:rsidRPr="00C433D0">
        <w:rPr>
          <w:rFonts w:ascii="Times New Roman" w:eastAsia="Times New Roman" w:hAnsi="Times New Roman" w:cs="Times New Roman"/>
          <w:b/>
          <w:color w:val="auto"/>
          <w:lang w:eastAsia="pt-BR"/>
        </w:rPr>
        <w:t xml:space="preserve">e </w:t>
      </w:r>
      <w:r w:rsidR="005F6B50">
        <w:rPr>
          <w:rFonts w:ascii="Times New Roman" w:eastAsia="Times New Roman" w:hAnsi="Times New Roman" w:cs="Times New Roman"/>
          <w:b/>
          <w:color w:val="auto"/>
          <w:lang w:eastAsia="pt-BR"/>
        </w:rPr>
        <w:t>dez</w:t>
      </w:r>
      <w:r w:rsidR="00C474AA" w:rsidRPr="00C433D0">
        <w:rPr>
          <w:rFonts w:ascii="Times New Roman" w:eastAsia="Times New Roman" w:hAnsi="Times New Roman" w:cs="Times New Roman"/>
          <w:b/>
          <w:color w:val="auto"/>
          <w:lang w:eastAsia="pt-BR"/>
        </w:rPr>
        <w:t>embro</w:t>
      </w:r>
      <w:r w:rsidRPr="00C433D0">
        <w:rPr>
          <w:rFonts w:ascii="Times New Roman" w:eastAsia="Times New Roman" w:hAnsi="Times New Roman" w:cs="Times New Roman"/>
          <w:b/>
          <w:color w:val="auto"/>
          <w:lang w:eastAsia="pt-BR"/>
        </w:rPr>
        <w:t xml:space="preserve"> de 201</w:t>
      </w:r>
      <w:r w:rsidR="00C474AA" w:rsidRPr="00C433D0">
        <w:rPr>
          <w:rFonts w:ascii="Times New Roman" w:eastAsia="Times New Roman" w:hAnsi="Times New Roman" w:cs="Times New Roman"/>
          <w:b/>
          <w:color w:val="auto"/>
          <w:lang w:eastAsia="pt-BR"/>
        </w:rPr>
        <w:t>7</w:t>
      </w:r>
      <w:r w:rsidRPr="00C433D0">
        <w:rPr>
          <w:rFonts w:ascii="Times New Roman" w:eastAsia="Times New Roman" w:hAnsi="Times New Roman" w:cs="Times New Roman"/>
          <w:b/>
          <w:color w:val="auto"/>
          <w:lang w:eastAsia="pt-BR"/>
        </w:rPr>
        <w:t>, às 08</w:t>
      </w:r>
      <w:r w:rsidR="005F6B50">
        <w:rPr>
          <w:rFonts w:ascii="Times New Roman" w:eastAsia="Times New Roman" w:hAnsi="Times New Roman" w:cs="Times New Roman"/>
          <w:b/>
          <w:color w:val="auto"/>
          <w:lang w:eastAsia="pt-BR"/>
        </w:rPr>
        <w:t>:30 min</w:t>
      </w:r>
      <w:r w:rsidRPr="00C433D0">
        <w:rPr>
          <w:rFonts w:ascii="Times New Roman" w:eastAsia="Times New Roman" w:hAnsi="Times New Roman" w:cs="Times New Roman"/>
          <w:color w:val="auto"/>
          <w:lang w:eastAsia="pt-BR"/>
        </w:rPr>
        <w:t xml:space="preserve">, na Sala de Reunião da Prefeitura Municipal de Sarandi – RS, serão </w:t>
      </w:r>
      <w:r w:rsidRPr="000C6904">
        <w:rPr>
          <w:rFonts w:ascii="Times New Roman" w:eastAsia="Times New Roman" w:hAnsi="Times New Roman" w:cs="Times New Roman"/>
          <w:lang w:eastAsia="pt-BR"/>
        </w:rPr>
        <w:t xml:space="preserve">recebidos os envelopes de proposta e documentação para a licitação na modalidade de </w:t>
      </w:r>
      <w:r w:rsidRPr="000C6904">
        <w:rPr>
          <w:rFonts w:ascii="Times New Roman" w:eastAsia="Times New Roman" w:hAnsi="Times New Roman" w:cs="Times New Roman"/>
          <w:b/>
          <w:bCs/>
          <w:lang w:eastAsia="pt-BR"/>
        </w:rPr>
        <w:t xml:space="preserve">PREGÃO PRESENCIAL </w:t>
      </w:r>
      <w:r w:rsidRPr="000C6904">
        <w:rPr>
          <w:rFonts w:ascii="Times New Roman" w:eastAsia="Times New Roman" w:hAnsi="Times New Roman" w:cs="Times New Roman"/>
          <w:bCs/>
          <w:lang w:eastAsia="pt-BR"/>
        </w:rPr>
        <w:t>do</w:t>
      </w:r>
      <w:r w:rsidRPr="000C6904">
        <w:rPr>
          <w:rFonts w:ascii="Times New Roman" w:eastAsia="Times New Roman" w:hAnsi="Times New Roman" w:cs="Times New Roman"/>
          <w:b/>
          <w:bCs/>
          <w:lang w:eastAsia="pt-BR"/>
        </w:rPr>
        <w:t xml:space="preserve"> TIPO MENOR PREÇO GLOBAL</w:t>
      </w:r>
      <w:r w:rsidR="00ED4CCD">
        <w:rPr>
          <w:rFonts w:ascii="Times New Roman" w:eastAsia="Times New Roman" w:hAnsi="Times New Roman" w:cs="Times New Roman"/>
          <w:b/>
          <w:bCs/>
          <w:lang w:eastAsia="pt-BR"/>
        </w:rPr>
        <w:t xml:space="preserve"> POR ITEM</w:t>
      </w:r>
      <w:r w:rsidRPr="000C6904">
        <w:rPr>
          <w:rFonts w:ascii="Times New Roman" w:eastAsia="Times New Roman" w:hAnsi="Times New Roman" w:cs="Times New Roman"/>
          <w:b/>
          <w:bCs/>
          <w:lang w:eastAsia="pt-BR"/>
        </w:rPr>
        <w:t xml:space="preserve">, </w:t>
      </w:r>
      <w:r w:rsidRPr="000C6904">
        <w:rPr>
          <w:rFonts w:ascii="Times New Roman" w:eastAsia="Times New Roman" w:hAnsi="Times New Roman" w:cs="Times New Roman"/>
          <w:bCs/>
          <w:lang w:eastAsia="pt-BR"/>
        </w:rPr>
        <w:t xml:space="preserve">para </w:t>
      </w:r>
      <w:r w:rsidRPr="000C6904">
        <w:rPr>
          <w:rFonts w:ascii="Times New Roman" w:eastAsia="Times New Roman" w:hAnsi="Times New Roman" w:cs="Times New Roman"/>
          <w:lang w:eastAsia="pt-BR"/>
        </w:rPr>
        <w:t xml:space="preserve">a </w:t>
      </w:r>
      <w:bookmarkStart w:id="0" w:name="__DdeLink__3425_1927614051"/>
      <w:r w:rsidR="00C474AA" w:rsidRPr="000C6904">
        <w:rPr>
          <w:rFonts w:ascii="Times New Roman" w:eastAsia="Times New Roman" w:hAnsi="Times New Roman" w:cs="Times New Roman"/>
          <w:lang w:eastAsia="pt-BR"/>
        </w:rPr>
        <w:t xml:space="preserve">aquisição de peças e contratação </w:t>
      </w:r>
      <w:r w:rsidR="005F6B50">
        <w:rPr>
          <w:rFonts w:ascii="Times New Roman" w:eastAsia="Times New Roman" w:hAnsi="Times New Roman" w:cs="Times New Roman"/>
          <w:lang w:eastAsia="pt-BR"/>
        </w:rPr>
        <w:t>de mão de obra para a reforma dos veículos VAN – Placa: IVG 2919 e Placa: IVM 9109 da Secretaria Municipal da Saúde</w:t>
      </w:r>
      <w:r w:rsidRPr="000C6904">
        <w:rPr>
          <w:rFonts w:ascii="Times New Roman" w:eastAsia="Times New Roman" w:hAnsi="Times New Roman" w:cs="Times New Roman"/>
          <w:lang w:eastAsia="pt-BR"/>
        </w:rPr>
        <w:t xml:space="preserve">. </w:t>
      </w:r>
      <w:bookmarkEnd w:id="0"/>
      <w:r w:rsidRPr="000C6904">
        <w:rPr>
          <w:rFonts w:ascii="Times New Roman" w:eastAsia="Times New Roman" w:hAnsi="Times New Roman" w:cs="Times New Roman"/>
          <w:lang w:eastAsia="pt-BR"/>
        </w:rPr>
        <w:t xml:space="preserve"> </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A presente licitação reger-se-á pela Lei Federal nº 10.520 de 17 de julho de 2.002, e subsidiariamente pela Lei Federal nº 8.666 de 21 de junho de 1993, Decreto Municipal nº 2573 de 27 de </w:t>
      </w:r>
      <w:proofErr w:type="gramStart"/>
      <w:r w:rsidRPr="000C6904">
        <w:rPr>
          <w:rFonts w:ascii="Times New Roman" w:eastAsia="Times New Roman" w:hAnsi="Times New Roman" w:cs="Times New Roman"/>
          <w:lang w:eastAsia="pt-BR"/>
        </w:rPr>
        <w:t>Agosto</w:t>
      </w:r>
      <w:proofErr w:type="gramEnd"/>
      <w:r w:rsidRPr="000C6904">
        <w:rPr>
          <w:rFonts w:ascii="Times New Roman" w:eastAsia="Times New Roman" w:hAnsi="Times New Roman" w:cs="Times New Roman"/>
          <w:lang w:eastAsia="pt-BR"/>
        </w:rPr>
        <w:t xml:space="preserve"> de 2007, e demais condições previstas no Edital e seus anexos, mediante as seguintes condições:</w:t>
      </w:r>
    </w:p>
    <w:p w:rsidR="00647AF8" w:rsidRPr="000C6904" w:rsidRDefault="00647AF8">
      <w:pPr>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 – DO OBJETO E DA JUSTIFICATIVA</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1.1.</w:t>
      </w:r>
      <w:r w:rsidRPr="000C6904">
        <w:rPr>
          <w:rFonts w:ascii="Times New Roman" w:eastAsia="Times New Roman" w:hAnsi="Times New Roman" w:cs="Times New Roman"/>
          <w:lang w:eastAsia="pt-BR"/>
        </w:rPr>
        <w:t xml:space="preserve"> Constitui objeto da presente licitação a </w:t>
      </w:r>
      <w:r w:rsidR="005F6B50" w:rsidRPr="000C6904">
        <w:rPr>
          <w:rFonts w:ascii="Times New Roman" w:eastAsia="Times New Roman" w:hAnsi="Times New Roman" w:cs="Times New Roman"/>
          <w:lang w:eastAsia="pt-BR"/>
        </w:rPr>
        <w:t xml:space="preserve">aquisição de peças e contratação </w:t>
      </w:r>
      <w:r w:rsidR="005F6B50">
        <w:rPr>
          <w:rFonts w:ascii="Times New Roman" w:eastAsia="Times New Roman" w:hAnsi="Times New Roman" w:cs="Times New Roman"/>
          <w:lang w:eastAsia="pt-BR"/>
        </w:rPr>
        <w:t>de mão de obra para a reforma dos veículos VAN – Placa: IVG 2919 e Placa: IVM 9109 da Secretaria Municipal da Saúde</w:t>
      </w:r>
      <w:r w:rsidRPr="000C6904">
        <w:rPr>
          <w:rFonts w:ascii="Times New Roman" w:eastAsia="Times New Roman" w:hAnsi="Times New Roman" w:cs="Times New Roman"/>
          <w:lang w:eastAsia="pt-BR"/>
        </w:rPr>
        <w:t xml:space="preserve">, </w:t>
      </w:r>
      <w:r w:rsidR="005D3A0C" w:rsidRPr="000C6904">
        <w:rPr>
          <w:rFonts w:ascii="Times New Roman" w:eastAsia="Times New Roman" w:hAnsi="Times New Roman" w:cs="Times New Roman"/>
          <w:lang w:eastAsia="pt-BR"/>
        </w:rPr>
        <w:t xml:space="preserve">sendo que as peças deverão ser originais, </w:t>
      </w:r>
      <w:r w:rsidRPr="000C6904">
        <w:rPr>
          <w:rFonts w:ascii="Times New Roman" w:eastAsia="Times New Roman" w:hAnsi="Times New Roman" w:cs="Times New Roman"/>
          <w:lang w:eastAsia="pt-BR"/>
        </w:rPr>
        <w:t xml:space="preserve">conforme especificações constantes no </w:t>
      </w:r>
      <w:r w:rsidRPr="000C6904">
        <w:rPr>
          <w:rFonts w:ascii="Times New Roman" w:eastAsia="Times New Roman" w:hAnsi="Times New Roman" w:cs="Times New Roman"/>
          <w:b/>
          <w:lang w:eastAsia="pt-BR"/>
        </w:rPr>
        <w:t xml:space="preserve">Anexo </w:t>
      </w:r>
      <w:r w:rsidRPr="000C6904">
        <w:rPr>
          <w:rFonts w:ascii="Times New Roman" w:eastAsia="Times New Roman" w:hAnsi="Times New Roman" w:cs="Times New Roman"/>
          <w:bCs/>
          <w:lang w:eastAsia="pt-BR"/>
        </w:rPr>
        <w:t>do presente edital.</w:t>
      </w:r>
    </w:p>
    <w:p w:rsidR="00647AF8" w:rsidRPr="000C6904" w:rsidRDefault="00966F0A">
      <w:pPr>
        <w:spacing w:after="0" w:line="240" w:lineRule="auto"/>
        <w:ind w:firstLine="709"/>
        <w:jc w:val="both"/>
        <w:rPr>
          <w:rFonts w:ascii="Times New Roman" w:eastAsia="Times New Roman" w:hAnsi="Times New Roman" w:cs="Times New Roman"/>
          <w:bCs/>
          <w:lang w:eastAsia="pt-BR"/>
        </w:rPr>
      </w:pPr>
      <w:r w:rsidRPr="000C6904">
        <w:rPr>
          <w:rFonts w:ascii="Times New Roman" w:eastAsia="Times New Roman" w:hAnsi="Times New Roman" w:cs="Times New Roman"/>
          <w:b/>
          <w:bCs/>
          <w:lang w:eastAsia="pt-BR"/>
        </w:rPr>
        <w:t>1.2.</w:t>
      </w:r>
      <w:r w:rsidRPr="000C6904">
        <w:rPr>
          <w:rFonts w:ascii="Times New Roman" w:eastAsia="Times New Roman" w:hAnsi="Times New Roman" w:cs="Times New Roman"/>
          <w:bCs/>
          <w:lang w:eastAsia="pt-BR"/>
        </w:rPr>
        <w:t xml:space="preserve"> As despesas decorrentes da presente licitação correrão por conta das dotações orçamentárias abaixo descritas.</w:t>
      </w:r>
    </w:p>
    <w:p w:rsidR="00647AF8" w:rsidRPr="000C6904" w:rsidRDefault="00647AF8">
      <w:pPr>
        <w:spacing w:after="0" w:line="240" w:lineRule="auto"/>
        <w:ind w:firstLine="708"/>
        <w:jc w:val="both"/>
        <w:rPr>
          <w:rFonts w:ascii="Times New Roman" w:eastAsia="Times New Roman" w:hAnsi="Times New Roman" w:cs="Times New Roman"/>
          <w:lang w:eastAsia="pt-BR"/>
        </w:rPr>
      </w:pPr>
    </w:p>
    <w:p w:rsidR="00647AF8" w:rsidRPr="000C6904" w:rsidRDefault="00966F0A">
      <w:pPr>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DOTAÇÃO ORÇAMENTÁRIA:</w:t>
      </w:r>
    </w:p>
    <w:p w:rsidR="00647AF8" w:rsidRPr="000C6904" w:rsidRDefault="00647AF8">
      <w:pPr>
        <w:spacing w:after="0" w:line="240" w:lineRule="auto"/>
        <w:jc w:val="both"/>
        <w:rPr>
          <w:rFonts w:ascii="Times New Roman" w:eastAsia="Times New Roman" w:hAnsi="Times New Roman" w:cs="Times New Roman"/>
          <w:b/>
          <w:lang w:eastAsia="pt-BR"/>
        </w:rPr>
      </w:pPr>
    </w:p>
    <w:tbl>
      <w:tblPr>
        <w:tblW w:w="9840" w:type="dxa"/>
        <w:tblInd w:w="109" w:type="dxa"/>
        <w:tblLook w:val="01E0" w:firstRow="1" w:lastRow="1" w:firstColumn="1" w:lastColumn="1" w:noHBand="0" w:noVBand="0"/>
      </w:tblPr>
      <w:tblGrid>
        <w:gridCol w:w="3382"/>
        <w:gridCol w:w="6458"/>
      </w:tblGrid>
      <w:tr w:rsidR="00647AF8" w:rsidRPr="000C6904">
        <w:tc>
          <w:tcPr>
            <w:tcW w:w="3382" w:type="dxa"/>
            <w:shd w:val="clear" w:color="auto" w:fill="auto"/>
          </w:tcPr>
          <w:p w:rsidR="00647AF8" w:rsidRPr="000C6904" w:rsidRDefault="00966F0A">
            <w:pPr>
              <w:spacing w:after="0" w:line="240" w:lineRule="auto"/>
              <w:jc w:val="right"/>
              <w:rPr>
                <w:rFonts w:ascii="Times New Roman" w:hAnsi="Times New Roman" w:cs="Times New Roman"/>
              </w:rPr>
            </w:pPr>
            <w:r w:rsidRPr="000C6904">
              <w:rPr>
                <w:rFonts w:ascii="Times New Roman" w:eastAsia="Times New Roman" w:hAnsi="Times New Roman" w:cs="Times New Roman"/>
                <w:lang w:eastAsia="pt-BR"/>
              </w:rPr>
              <w:t>0</w:t>
            </w:r>
            <w:r w:rsidR="00C474AA" w:rsidRPr="000C6904">
              <w:rPr>
                <w:rFonts w:ascii="Times New Roman" w:eastAsia="Times New Roman" w:hAnsi="Times New Roman" w:cs="Times New Roman"/>
                <w:lang w:eastAsia="pt-BR"/>
              </w:rPr>
              <w:t>9</w:t>
            </w:r>
          </w:p>
        </w:tc>
        <w:tc>
          <w:tcPr>
            <w:tcW w:w="6457" w:type="dxa"/>
            <w:shd w:val="clear" w:color="auto" w:fill="auto"/>
          </w:tcPr>
          <w:p w:rsidR="00647AF8" w:rsidRPr="000C6904" w:rsidRDefault="00966F0A">
            <w:pPr>
              <w:spacing w:after="0" w:line="240" w:lineRule="auto"/>
              <w:rPr>
                <w:rFonts w:ascii="Times New Roman" w:hAnsi="Times New Roman" w:cs="Times New Roman"/>
              </w:rPr>
            </w:pPr>
            <w:r w:rsidRPr="000C6904">
              <w:rPr>
                <w:rFonts w:ascii="Times New Roman" w:eastAsia="Times New Roman" w:hAnsi="Times New Roman" w:cs="Times New Roman"/>
                <w:lang w:eastAsia="pt-BR"/>
              </w:rPr>
              <w:t xml:space="preserve">Secretaria Municipal da </w:t>
            </w:r>
            <w:r w:rsidR="00C474AA" w:rsidRPr="000C6904">
              <w:rPr>
                <w:rFonts w:ascii="Times New Roman" w:eastAsia="Times New Roman" w:hAnsi="Times New Roman" w:cs="Times New Roman"/>
                <w:lang w:eastAsia="pt-BR"/>
              </w:rPr>
              <w:t>Saúde</w:t>
            </w:r>
          </w:p>
        </w:tc>
      </w:tr>
      <w:tr w:rsidR="00647AF8" w:rsidRPr="000C6904">
        <w:tc>
          <w:tcPr>
            <w:tcW w:w="3382" w:type="dxa"/>
            <w:shd w:val="clear" w:color="auto" w:fill="auto"/>
          </w:tcPr>
          <w:p w:rsidR="00647AF8" w:rsidRPr="000C6904" w:rsidRDefault="00C474AA">
            <w:pPr>
              <w:spacing w:after="0" w:line="240" w:lineRule="auto"/>
              <w:jc w:val="right"/>
              <w:rPr>
                <w:rFonts w:ascii="Times New Roman" w:hAnsi="Times New Roman" w:cs="Times New Roman"/>
              </w:rPr>
            </w:pPr>
            <w:r w:rsidRPr="000C6904">
              <w:rPr>
                <w:rFonts w:ascii="Times New Roman" w:eastAsia="Times New Roman" w:hAnsi="Times New Roman" w:cs="Times New Roman"/>
                <w:lang w:eastAsia="pt-BR"/>
              </w:rPr>
              <w:t>0901.10.301.0126.2062</w:t>
            </w:r>
          </w:p>
        </w:tc>
        <w:tc>
          <w:tcPr>
            <w:tcW w:w="6457" w:type="dxa"/>
            <w:shd w:val="clear" w:color="auto" w:fill="auto"/>
          </w:tcPr>
          <w:p w:rsidR="00647AF8" w:rsidRPr="000C6904" w:rsidRDefault="00966F0A">
            <w:pPr>
              <w:spacing w:after="0" w:line="240" w:lineRule="auto"/>
              <w:rPr>
                <w:rFonts w:ascii="Times New Roman" w:hAnsi="Times New Roman" w:cs="Times New Roman"/>
              </w:rPr>
            </w:pPr>
            <w:r w:rsidRPr="000C6904">
              <w:rPr>
                <w:rFonts w:ascii="Times New Roman" w:eastAsia="Times New Roman" w:hAnsi="Times New Roman" w:cs="Times New Roman"/>
                <w:lang w:eastAsia="pt-BR"/>
              </w:rPr>
              <w:t xml:space="preserve">Manutenção </w:t>
            </w:r>
            <w:r w:rsidR="00C474AA" w:rsidRPr="000C6904">
              <w:rPr>
                <w:rFonts w:ascii="Times New Roman" w:eastAsia="Times New Roman" w:hAnsi="Times New Roman" w:cs="Times New Roman"/>
                <w:lang w:eastAsia="pt-BR"/>
              </w:rPr>
              <w:t>da Secretaria da Saúde</w:t>
            </w:r>
          </w:p>
        </w:tc>
      </w:tr>
      <w:tr w:rsidR="00647AF8" w:rsidRPr="000C6904">
        <w:tc>
          <w:tcPr>
            <w:tcW w:w="3382" w:type="dxa"/>
            <w:shd w:val="clear" w:color="auto" w:fill="auto"/>
          </w:tcPr>
          <w:p w:rsidR="00647AF8" w:rsidRPr="000C6904" w:rsidRDefault="00966F0A">
            <w:pPr>
              <w:spacing w:after="0" w:line="240" w:lineRule="auto"/>
              <w:jc w:val="right"/>
              <w:rPr>
                <w:rFonts w:ascii="Times New Roman" w:hAnsi="Times New Roman" w:cs="Times New Roman"/>
              </w:rPr>
            </w:pPr>
            <w:r w:rsidRPr="000C6904">
              <w:rPr>
                <w:rFonts w:ascii="Times New Roman" w:hAnsi="Times New Roman" w:cs="Times New Roman"/>
              </w:rPr>
              <w:t>3390.3</w:t>
            </w:r>
            <w:r w:rsidR="00C474AA" w:rsidRPr="000C6904">
              <w:rPr>
                <w:rFonts w:ascii="Times New Roman" w:hAnsi="Times New Roman" w:cs="Times New Roman"/>
              </w:rPr>
              <w:t>0</w:t>
            </w:r>
            <w:r w:rsidRPr="000C6904">
              <w:rPr>
                <w:rFonts w:ascii="Times New Roman" w:hAnsi="Times New Roman" w:cs="Times New Roman"/>
              </w:rPr>
              <w:t>.</w:t>
            </w:r>
            <w:r w:rsidR="00C474AA" w:rsidRPr="000C6904">
              <w:rPr>
                <w:rFonts w:ascii="Times New Roman" w:hAnsi="Times New Roman" w:cs="Times New Roman"/>
              </w:rPr>
              <w:t>39</w:t>
            </w:r>
            <w:r w:rsidRPr="000C6904">
              <w:rPr>
                <w:rFonts w:ascii="Times New Roman" w:hAnsi="Times New Roman" w:cs="Times New Roman"/>
              </w:rPr>
              <w:t>.00.00.00</w:t>
            </w:r>
          </w:p>
          <w:p w:rsidR="00C474AA" w:rsidRPr="000C6904" w:rsidRDefault="00C474AA">
            <w:pPr>
              <w:spacing w:after="0" w:line="240" w:lineRule="auto"/>
              <w:jc w:val="right"/>
              <w:rPr>
                <w:rFonts w:ascii="Times New Roman" w:hAnsi="Times New Roman" w:cs="Times New Roman"/>
              </w:rPr>
            </w:pPr>
            <w:r w:rsidRPr="000C6904">
              <w:rPr>
                <w:rFonts w:ascii="Times New Roman" w:hAnsi="Times New Roman" w:cs="Times New Roman"/>
              </w:rPr>
              <w:t>3390.39.19.00.00.00</w:t>
            </w:r>
          </w:p>
        </w:tc>
        <w:tc>
          <w:tcPr>
            <w:tcW w:w="6457" w:type="dxa"/>
            <w:shd w:val="clear" w:color="auto" w:fill="auto"/>
          </w:tcPr>
          <w:p w:rsidR="00647AF8" w:rsidRPr="000C6904" w:rsidRDefault="00C474AA">
            <w:pPr>
              <w:spacing w:after="0" w:line="240" w:lineRule="auto"/>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Material para manutenção veículos</w:t>
            </w:r>
            <w:r w:rsidR="00966F0A" w:rsidRPr="000C6904">
              <w:rPr>
                <w:rFonts w:ascii="Times New Roman" w:eastAsia="Times New Roman" w:hAnsi="Times New Roman" w:cs="Times New Roman"/>
                <w:lang w:eastAsia="pt-BR"/>
              </w:rPr>
              <w:t xml:space="preserve"> </w:t>
            </w:r>
          </w:p>
          <w:p w:rsidR="00C474AA" w:rsidRPr="000C6904" w:rsidRDefault="00A212E8">
            <w:pPr>
              <w:spacing w:after="0" w:line="240" w:lineRule="auto"/>
              <w:rPr>
                <w:rFonts w:ascii="Times New Roman" w:hAnsi="Times New Roman" w:cs="Times New Roman"/>
              </w:rPr>
            </w:pPr>
            <w:proofErr w:type="spellStart"/>
            <w:r w:rsidRPr="000C6904">
              <w:rPr>
                <w:rFonts w:ascii="Times New Roman" w:hAnsi="Times New Roman" w:cs="Times New Roman"/>
              </w:rPr>
              <w:t>Manut</w:t>
            </w:r>
            <w:proofErr w:type="spellEnd"/>
            <w:r w:rsidRPr="000C6904">
              <w:rPr>
                <w:rFonts w:ascii="Times New Roman" w:hAnsi="Times New Roman" w:cs="Times New Roman"/>
              </w:rPr>
              <w:t>. E conservação de veículos</w:t>
            </w:r>
          </w:p>
        </w:tc>
      </w:tr>
    </w:tbl>
    <w:p w:rsidR="00647AF8" w:rsidRPr="000C6904" w:rsidRDefault="00647AF8">
      <w:pPr>
        <w:spacing w:after="0" w:line="240" w:lineRule="auto"/>
        <w:jc w:val="both"/>
        <w:rPr>
          <w:rFonts w:ascii="Times New Roman" w:eastAsia="Times New Roman" w:hAnsi="Times New Roman" w:cs="Times New Roman"/>
          <w:lang w:eastAsia="pt-BR"/>
        </w:rPr>
      </w:pPr>
    </w:p>
    <w:p w:rsidR="00647AF8" w:rsidRPr="000C6904" w:rsidRDefault="00966F0A">
      <w:pPr>
        <w:spacing w:after="0" w:line="240" w:lineRule="auto"/>
        <w:ind w:firstLine="708"/>
        <w:jc w:val="both"/>
        <w:rPr>
          <w:rFonts w:ascii="Times New Roman" w:eastAsia="Times New Roman" w:hAnsi="Times New Roman" w:cs="Times New Roman"/>
          <w:b/>
          <w:bCs/>
          <w:lang w:eastAsia="pt-BR"/>
        </w:rPr>
      </w:pPr>
      <w:r w:rsidRPr="000C6904">
        <w:rPr>
          <w:rFonts w:ascii="Times New Roman" w:eastAsia="Times New Roman" w:hAnsi="Times New Roman" w:cs="Times New Roman"/>
          <w:b/>
          <w:bCs/>
          <w:lang w:eastAsia="pt-BR"/>
        </w:rPr>
        <w:t>2 – DAS CONDIÇÕES GERAIS DE PARTICIPAÇÃO</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2.1.</w:t>
      </w:r>
      <w:r w:rsidRPr="000C6904">
        <w:rPr>
          <w:rFonts w:ascii="Times New Roman" w:eastAsia="Times New Roman" w:hAnsi="Times New Roman" w:cs="Times New Roman"/>
          <w:lang w:eastAsia="pt-BR"/>
        </w:rPr>
        <w:t xml:space="preserve"> Poderão participar deste Pregão pessoas jurídicas e físicas que atenderem a todas as exigências estabelecidas neste Edital, e que:</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2.1.1.</w:t>
      </w:r>
      <w:r w:rsidRPr="000C6904">
        <w:rPr>
          <w:rFonts w:ascii="Times New Roman" w:eastAsia="Times New Roman" w:hAnsi="Times New Roman" w:cs="Times New Roman"/>
          <w:lang w:eastAsia="pt-BR"/>
        </w:rPr>
        <w:t xml:space="preserve"> Não estejam suspensas de licitar ou impedidas de contratar com a Administração Pública em todas as esferas;</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2.1.2.</w:t>
      </w:r>
      <w:r w:rsidRPr="000C6904">
        <w:rPr>
          <w:rFonts w:ascii="Times New Roman" w:eastAsia="Times New Roman" w:hAnsi="Times New Roman" w:cs="Times New Roman"/>
          <w:lang w:eastAsia="pt-BR"/>
        </w:rPr>
        <w:t xml:space="preserve"> Que não estejam sob processo de falência ou concordata, concurso de credores, dissolução, liquidação judicial ou extrajudicial (declaração do órgão competente);</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2.1.3.</w:t>
      </w:r>
      <w:r w:rsidRPr="000C6904">
        <w:rPr>
          <w:rFonts w:ascii="Times New Roman" w:eastAsia="Times New Roman" w:hAnsi="Times New Roman" w:cs="Times New Roman"/>
          <w:lang w:eastAsia="pt-BR"/>
        </w:rPr>
        <w:t xml:space="preserve"> Nenhum representante poderá representar mais de uma empresa licitante;</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2.1.4</w:t>
      </w:r>
      <w:r w:rsidRPr="000C6904">
        <w:rPr>
          <w:rFonts w:ascii="Times New Roman" w:eastAsia="Times New Roman" w:hAnsi="Times New Roman" w:cs="Times New Roman"/>
          <w:lang w:eastAsia="pt-BR"/>
        </w:rPr>
        <w:t>. Que não seja funcionário do Município de Sarandi/RS</w:t>
      </w:r>
    </w:p>
    <w:p w:rsidR="00647AF8" w:rsidRPr="000C6904" w:rsidRDefault="00647AF8">
      <w:pPr>
        <w:spacing w:after="0" w:line="240" w:lineRule="auto"/>
        <w:ind w:firstLine="709"/>
        <w:jc w:val="both"/>
        <w:rPr>
          <w:rFonts w:ascii="Times New Roman" w:eastAsia="Times New Roman" w:hAnsi="Times New Roman" w:cs="Times New Roman"/>
          <w:lang w:eastAsia="pt-BR"/>
        </w:rPr>
      </w:pPr>
    </w:p>
    <w:p w:rsidR="00647AF8" w:rsidRPr="000C6904" w:rsidRDefault="00966F0A">
      <w:pPr>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2.2 </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DA PARTICIPAÇÃO DAS MICROEMPRESAS E EMPRESAS DE PEQUENO PORTE</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b/>
        <w:t>2.2.1.</w:t>
      </w:r>
      <w:r w:rsidRPr="000C6904">
        <w:rPr>
          <w:rFonts w:ascii="Times New Roman" w:eastAsia="Times New Roman" w:hAnsi="Times New Roman" w:cs="Times New Roman"/>
          <w:lang w:eastAsia="pt-BR"/>
        </w:rPr>
        <w:t xml:space="preserve"> As microempresas e empresas de pequeno porte, nos termos do art. 72 da Lei Complementar 123/2006, e devido à necessidade de identificação pela Pregoeira e pela Equipe de apoio, deverão comprovar o enquadramento como “ME” ou “EPP”.</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2.2.2.</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O credenciamento do licitante como microempresa (ME) ou empresa de pequeno porte (EPP) somente será procedido pela Equipe de Apoio, se o interessado comprovar tal situação jurídica</w:t>
      </w:r>
      <w:r w:rsidRPr="000C6904">
        <w:rPr>
          <w:rFonts w:ascii="Times New Roman" w:eastAsia="Times New Roman" w:hAnsi="Times New Roman" w:cs="Times New Roman"/>
          <w:lang w:eastAsia="pt-BR"/>
        </w:rPr>
        <w:t>.</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lastRenderedPageBreak/>
        <w:t>2.2.3.</w:t>
      </w:r>
      <w:r w:rsidRPr="000C6904">
        <w:rPr>
          <w:rFonts w:ascii="Times New Roman" w:eastAsia="Times New Roman" w:hAnsi="Times New Roman" w:cs="Times New Roman"/>
          <w:lang w:eastAsia="pt-BR"/>
        </w:rPr>
        <w:t xml:space="preserve"> A não comprovação de enquadramento da empresa como “ME” ou “EPP”, significa renúncia expressa e consciente, desobrigando a Pregoeira, dos benefícios da Lei Complementar 123/2006, aplacáveis ao presente certame.</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2.2.4.</w:t>
      </w:r>
      <w:r w:rsidRPr="000C6904">
        <w:rPr>
          <w:rFonts w:ascii="Times New Roman" w:eastAsia="Times New Roman" w:hAnsi="Times New Roman" w:cs="Times New Roman"/>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bCs/>
          <w:color w:val="000000"/>
          <w:lang w:eastAsia="pt-BR"/>
        </w:rPr>
        <w:t>2.2.5.</w:t>
      </w:r>
      <w:r w:rsidRPr="000C6904">
        <w:rPr>
          <w:rFonts w:ascii="Times New Roman" w:eastAsia="Times New Roman" w:hAnsi="Times New Roman" w:cs="Times New Roman"/>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2.2.6.</w:t>
      </w:r>
      <w:r w:rsidRPr="000C6904">
        <w:rPr>
          <w:rFonts w:ascii="Times New Roman" w:eastAsia="Times New Roman" w:hAnsi="Times New Roman" w:cs="Times New Roman"/>
          <w:lang w:eastAsia="pt-BR"/>
        </w:rPr>
        <w:t xml:space="preserve"> O empate mencionado no item 2.2.5</w:t>
      </w:r>
      <w:r w:rsidRPr="000C6904">
        <w:rPr>
          <w:rFonts w:ascii="Times New Roman" w:eastAsia="Times New Roman" w:hAnsi="Times New Roman" w:cs="Times New Roman"/>
          <w:i/>
          <w:iCs/>
          <w:lang w:eastAsia="pt-BR"/>
        </w:rPr>
        <w:t xml:space="preserve"> </w:t>
      </w:r>
      <w:r w:rsidRPr="000C6904">
        <w:rPr>
          <w:rFonts w:ascii="Times New Roman" w:eastAsia="Times New Roman" w:hAnsi="Times New Roman" w:cs="Times New Roman"/>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2.2.7.</w:t>
      </w:r>
      <w:r w:rsidRPr="000C6904">
        <w:rPr>
          <w:rFonts w:ascii="Times New Roman" w:eastAsia="Times New Roman" w:hAnsi="Times New Roman" w:cs="Times New Roman"/>
          <w:lang w:eastAsia="pt-BR"/>
        </w:rPr>
        <w:t xml:space="preserve">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2.2.8.</w:t>
      </w:r>
      <w:r w:rsidRPr="000C6904">
        <w:rPr>
          <w:rFonts w:ascii="Times New Roman" w:eastAsia="Times New Roman" w:hAnsi="Times New Roman" w:cs="Times New Roman"/>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2.2.9. </w:t>
      </w:r>
      <w:r w:rsidRPr="000C6904">
        <w:rPr>
          <w:rFonts w:ascii="Times New Roman" w:eastAsia="Times New Roman" w:hAnsi="Times New Roman" w:cs="Times New Roman"/>
          <w:lang w:eastAsia="pt-BR"/>
        </w:rPr>
        <w:t>No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2.2.10.</w:t>
      </w:r>
      <w:r w:rsidRPr="000C6904">
        <w:rPr>
          <w:rFonts w:ascii="Times New Roman" w:eastAsia="Times New Roman" w:hAnsi="Times New Roman" w:cs="Times New Roman"/>
          <w:lang w:eastAsia="pt-BR"/>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2.2.11.</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As microempresas e empresas de pequeno porte deverão apresentar toda a documentação exigida para efeitos de habilitação, conforme item 8 deste Edital, sob pena de inabilitação, ainda que essa apresente alguma restrição</w:t>
      </w:r>
      <w:r w:rsidRPr="000C6904">
        <w:rPr>
          <w:rFonts w:ascii="Times New Roman" w:eastAsia="Times New Roman" w:hAnsi="Times New Roman" w:cs="Times New Roman"/>
          <w:lang w:eastAsia="pt-BR"/>
        </w:rPr>
        <w:t>.</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2.2.12.</w:t>
      </w:r>
      <w:r w:rsidRPr="000C6904">
        <w:rPr>
          <w:rFonts w:ascii="Times New Roman" w:eastAsia="Times New Roman" w:hAnsi="Times New Roman" w:cs="Times New Roman"/>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2.2.13.</w:t>
      </w:r>
      <w:r w:rsidRPr="000C6904">
        <w:rPr>
          <w:rFonts w:ascii="Times New Roman" w:eastAsia="Times New Roman" w:hAnsi="Times New Roman" w:cs="Times New Roman"/>
          <w:lang w:eastAsia="pt-BR"/>
        </w:rPr>
        <w:t xml:space="preserve">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647AF8" w:rsidRPr="000C6904" w:rsidRDefault="00966F0A">
      <w:pPr>
        <w:spacing w:after="0" w:line="240" w:lineRule="auto"/>
        <w:jc w:val="both"/>
        <w:rPr>
          <w:rFonts w:ascii="Times New Roman" w:eastAsia="Times New Roman" w:hAnsi="Times New Roman" w:cs="Times New Roman"/>
          <w:b/>
          <w:bCs/>
          <w:color w:val="000000"/>
          <w:lang w:eastAsia="pt-BR"/>
        </w:rPr>
      </w:pPr>
      <w:r w:rsidRPr="000C6904">
        <w:rPr>
          <w:rFonts w:ascii="Times New Roman" w:eastAsia="Times New Roman" w:hAnsi="Times New Roman" w:cs="Times New Roman"/>
          <w:b/>
          <w:bCs/>
          <w:color w:val="000000"/>
          <w:lang w:eastAsia="pt-BR"/>
        </w:rPr>
        <w:t xml:space="preserve"> </w:t>
      </w:r>
    </w:p>
    <w:p w:rsidR="00647AF8" w:rsidRPr="000C6904" w:rsidRDefault="00966F0A">
      <w:pPr>
        <w:spacing w:after="0" w:line="240" w:lineRule="auto"/>
        <w:ind w:firstLine="708"/>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3 – DA REPRESENTAÇÃO E DO CREDENCIAMENTO: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3.1.</w:t>
      </w:r>
      <w:r w:rsidRPr="000C6904">
        <w:rPr>
          <w:rFonts w:ascii="Times New Roman" w:eastAsia="Times New Roman" w:hAnsi="Times New Roman" w:cs="Times New Roman"/>
          <w:lang w:eastAsia="pt-BR"/>
        </w:rPr>
        <w:t xml:space="preserve"> O licitante, para credenciamento, deverá apresentar-se junto a Pregoeira, diretamente ou através de seu representante que, devidamente identificado e credenciado por meio legal, será o único admitido a intervir no procedimento licitatório, no interesse do representado.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3.2.</w:t>
      </w:r>
      <w:r w:rsidRPr="000C6904">
        <w:rPr>
          <w:rFonts w:ascii="Times New Roman" w:eastAsia="Times New Roman" w:hAnsi="Times New Roman" w:cs="Times New Roman"/>
          <w:lang w:eastAsia="pt-BR"/>
        </w:rPr>
        <w:t xml:space="preserve"> O credenciamento será efetuado da seguinte forma:</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a)</w:t>
      </w:r>
      <w:r w:rsidRPr="000C6904">
        <w:rPr>
          <w:rFonts w:ascii="Times New Roman" w:eastAsia="Times New Roman" w:hAnsi="Times New Roman" w:cs="Times New Roman"/>
          <w:lang w:eastAsia="pt-BR"/>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w:t>
      </w:r>
      <w:r w:rsidRPr="000C6904">
        <w:rPr>
          <w:rFonts w:ascii="Times New Roman" w:eastAsia="Times New Roman" w:hAnsi="Times New Roman" w:cs="Times New Roman"/>
          <w:lang w:eastAsia="pt-BR"/>
        </w:rPr>
        <w:lastRenderedPageBreak/>
        <w:t>funcionamento no País, decreto de autorização, no qual estejam expressos seus poderes para exercerem direitos e assumir obrigações em decorrência de tal investidura e para prática de todos os demais atos inerentes ao certame.</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 xml:space="preserve">b) </w:t>
      </w:r>
      <w:r w:rsidRPr="000C6904">
        <w:rPr>
          <w:rFonts w:ascii="Times New Roman" w:eastAsia="Times New Roman" w:hAnsi="Times New Roman" w:cs="Times New Roman"/>
          <w:lang w:eastAsia="pt-BR"/>
        </w:rPr>
        <w:t>se representante legal, deverá apresentar:</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b.1)</w:t>
      </w:r>
      <w:r w:rsidRPr="000C6904">
        <w:rPr>
          <w:rFonts w:ascii="Times New Roman" w:eastAsia="Times New Roman" w:hAnsi="Times New Roman" w:cs="Times New Roman"/>
          <w:lang w:eastAsia="pt-BR"/>
        </w:rPr>
        <w:t xml:space="preserve"> instrumento público ou particular de procuração, em que conste o nome da empresa outorgante, bem como de pessoas com poderes para a outorga de procuração, e, também, o nome do outorgado, constando ainda, a indicação de amplos poderes para dar lance(s) em licitação pública; ou</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b.2)</w:t>
      </w:r>
      <w:r w:rsidRPr="000C6904">
        <w:rPr>
          <w:rFonts w:ascii="Times New Roman" w:eastAsia="Times New Roman" w:hAnsi="Times New Roman" w:cs="Times New Roman"/>
          <w:lang w:eastAsia="pt-BR"/>
        </w:rPr>
        <w:t xml:space="preserve"> termo de credenciamento (conforme modelo no ANEXO 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c)</w:t>
      </w:r>
      <w:r w:rsidRPr="000C6904">
        <w:rPr>
          <w:rFonts w:ascii="Times New Roman" w:eastAsia="Times New Roman" w:hAnsi="Times New Roman" w:cs="Times New Roman"/>
          <w:lang w:eastAsia="pt-BR"/>
        </w:rPr>
        <w:t xml:space="preserve"> se empresa individual, o registro comercial, devidamente registrado.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d)</w:t>
      </w:r>
      <w:r w:rsidRPr="000C6904">
        <w:rPr>
          <w:rFonts w:ascii="Times New Roman" w:eastAsia="Times New Roman" w:hAnsi="Times New Roman" w:cs="Times New Roman"/>
          <w:lang w:eastAsia="pt-BR"/>
        </w:rPr>
        <w:t xml:space="preserve"> cartão de inscrição no cadastro nacional de pessoas jurídica (CNPJ);</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3.2.1.</w:t>
      </w:r>
      <w:r w:rsidRPr="000C6904">
        <w:rPr>
          <w:rFonts w:ascii="Times New Roman" w:eastAsia="Times New Roman" w:hAnsi="Times New Roman" w:cs="Times New Roman"/>
          <w:lang w:eastAsia="pt-BR"/>
        </w:rPr>
        <w:t xml:space="preserve"> É obrigatória a apresentação de documento de identidade para conferência pela pregoeira.</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b/>
        <w:t>3.3.</w:t>
      </w:r>
      <w:r w:rsidRPr="000C6904">
        <w:rPr>
          <w:rFonts w:ascii="Times New Roman" w:eastAsia="Times New Roman" w:hAnsi="Times New Roman" w:cs="Times New Roman"/>
          <w:lang w:eastAsia="pt-BR"/>
        </w:rPr>
        <w:t xml:space="preserve"> Caso o contrato social ou o estatuto determinem que mais de uma pessoa deva assinar o credenciamento para o representante da empresa, a falta de qualquer uma delas invalida o documento para os fins deste procedimento licitatório.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3.4.</w:t>
      </w:r>
      <w:r w:rsidRPr="000C6904">
        <w:rPr>
          <w:rFonts w:ascii="Times New Roman" w:eastAsia="Times New Roman" w:hAnsi="Times New Roman" w:cs="Times New Roman"/>
          <w:lang w:eastAsia="pt-BR"/>
        </w:rPr>
        <w:t xml:space="preserve"> Declaração do licitante dando ciência de que cumpre plenamente os requisitos de habilitação constantes no item 8 do edital, conforme ANEXO </w:t>
      </w:r>
      <w:r w:rsidR="000C6904">
        <w:rPr>
          <w:rFonts w:ascii="Times New Roman" w:eastAsia="Times New Roman" w:hAnsi="Times New Roman" w:cs="Times New Roman"/>
          <w:lang w:eastAsia="pt-BR"/>
        </w:rPr>
        <w:t>I</w:t>
      </w:r>
      <w:r w:rsidRPr="000C6904">
        <w:rPr>
          <w:rFonts w:ascii="Times New Roman" w:eastAsia="Times New Roman" w:hAnsi="Times New Roman" w:cs="Times New Roman"/>
          <w:lang w:eastAsia="pt-BR"/>
        </w:rPr>
        <w:t>V, a qual deverá ser apresentada por fora do envelope nº 01 Proposta, juntamente com a Carta de Credenciamento.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 </w:t>
      </w:r>
      <w:r w:rsidRPr="000C6904">
        <w:rPr>
          <w:rFonts w:ascii="Times New Roman" w:eastAsia="Times New Roman" w:hAnsi="Times New Roman" w:cs="Times New Roman"/>
          <w:b/>
          <w:lang w:eastAsia="pt-BR"/>
        </w:rPr>
        <w:tab/>
        <w:t>3.5.</w:t>
      </w:r>
      <w:r w:rsidRPr="000C6904">
        <w:rPr>
          <w:rFonts w:ascii="Times New Roman" w:eastAsia="Times New Roman" w:hAnsi="Times New Roman" w:cs="Times New Roman"/>
          <w:lang w:eastAsia="pt-BR"/>
        </w:rPr>
        <w:t xml:space="preserve"> Se tratando de pessoa física cópia do CPF  </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3.6.</w:t>
      </w:r>
      <w:r w:rsidRPr="000C6904">
        <w:rPr>
          <w:rFonts w:ascii="Times New Roman" w:eastAsia="Times New Roman" w:hAnsi="Times New Roman" w:cs="Times New Roman"/>
          <w:lang w:eastAsia="pt-BR"/>
        </w:rPr>
        <w:t xml:space="preserve"> A presença do licitante ou representante legal não é obrigatória, porém, para exercer os direitos de ofertar lances e/ou manifestar intenção de recorrer, é obrigatório a presença da licitante ou de seu representante em todas as sessões públicas referentes à licitação.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noProof/>
          <w:lang w:eastAsia="pt-BR"/>
        </w:rPr>
        <mc:AlternateContent>
          <mc:Choice Requires="wps">
            <w:drawing>
              <wp:anchor distT="0" distB="0" distL="114300" distR="114300" simplePos="0" relativeHeight="2" behindDoc="0" locked="0" layoutInCell="1" allowOverlap="1" wp14:anchorId="7295F1CD">
                <wp:simplePos x="0" y="0"/>
                <wp:positionH relativeFrom="column">
                  <wp:posOffset>0</wp:posOffset>
                </wp:positionH>
                <wp:positionV relativeFrom="paragraph">
                  <wp:posOffset>43815</wp:posOffset>
                </wp:positionV>
                <wp:extent cx="6028690" cy="949325"/>
                <wp:effectExtent l="13335" t="7620" r="5715" b="13970"/>
                <wp:wrapNone/>
                <wp:docPr id="1" name="Caixa de texto 5"/>
                <wp:cNvGraphicFramePr/>
                <a:graphic xmlns:a="http://schemas.openxmlformats.org/drawingml/2006/main">
                  <a:graphicData uri="http://schemas.microsoft.com/office/word/2010/wordprocessingShape">
                    <wps:wsp>
                      <wps:cNvSpPr/>
                      <wps:spPr>
                        <a:xfrm>
                          <a:off x="0" y="0"/>
                          <a:ext cx="6028200" cy="948600"/>
                        </a:xfrm>
                        <a:prstGeom prst="rect">
                          <a:avLst/>
                        </a:prstGeom>
                        <a:solidFill>
                          <a:srgbClr val="C0C0C0"/>
                        </a:solidFill>
                        <a:ln w="9360">
                          <a:solidFill>
                            <a:srgbClr val="C0C0C0"/>
                          </a:solidFill>
                          <a:miter/>
                        </a:ln>
                      </wps:spPr>
                      <wps:style>
                        <a:lnRef idx="0">
                          <a:scrgbClr r="0" g="0" b="0"/>
                        </a:lnRef>
                        <a:fillRef idx="0">
                          <a:scrgbClr r="0" g="0" b="0"/>
                        </a:fillRef>
                        <a:effectRef idx="0">
                          <a:scrgbClr r="0" g="0" b="0"/>
                        </a:effectRef>
                        <a:fontRef idx="minor"/>
                      </wps:style>
                      <wps:txbx>
                        <w:txbxContent>
                          <w:p w:rsidR="00513CB2" w:rsidRDefault="00513CB2">
                            <w:pPr>
                              <w:pStyle w:val="Contedodoquadro"/>
                              <w:tabs>
                                <w:tab w:val="left" w:pos="2835"/>
                              </w:tabs>
                              <w:spacing w:before="120"/>
                              <w:jc w:val="both"/>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rPr>
                                <w:t>ANEXO II</w:t>
                              </w:r>
                            </w:hyperlink>
                            <w:r>
                              <w:rPr>
                                <w:rFonts w:cs="Arial"/>
                                <w:b/>
                              </w:rPr>
                              <w:t>,</w:t>
                            </w:r>
                            <w:r>
                              <w:rPr>
                                <w:rFonts w:ascii="Arial" w:hAnsi="Arial" w:cs="Arial"/>
                                <w:b/>
                              </w:rPr>
                              <w:t xml:space="preserve"> Declaração constante no </w:t>
                            </w:r>
                            <w:hyperlink w:anchor="AnexoII">
                              <w:r>
                                <w:rPr>
                                  <w:rStyle w:val="LinkdaInternet"/>
                                  <w:rFonts w:cs="Arial"/>
                                  <w:b/>
                                  <w:color w:val="00000A"/>
                                </w:rPr>
                                <w:t>ANEXO IV</w:t>
                              </w:r>
                            </w:hyperlink>
                            <w:r>
                              <w:rPr>
                                <w:rFonts w:ascii="Arial" w:hAnsi="Arial" w:cs="Arial"/>
                                <w:b/>
                              </w:rPr>
                              <w:t xml:space="preserve"> e cópia do CPF dos sócios e representante legal.</w:t>
                            </w:r>
                            <w:r>
                              <w:rPr>
                                <w:rFonts w:ascii="Arial" w:hAnsi="Arial" w:cs="Arial"/>
                              </w:rPr>
                              <w:t xml:space="preserve"> </w:t>
                            </w:r>
                          </w:p>
                          <w:p w:rsidR="00513CB2" w:rsidRDefault="00513CB2">
                            <w:pPr>
                              <w:pStyle w:val="Contedodoquadro"/>
                            </w:pPr>
                          </w:p>
                        </w:txbxContent>
                      </wps:txbx>
                      <wps:bodyPr>
                        <a:noAutofit/>
                      </wps:bodyPr>
                    </wps:wsp>
                  </a:graphicData>
                </a:graphic>
              </wp:anchor>
            </w:drawing>
          </mc:Choice>
          <mc:Fallback>
            <w:pict>
              <v:rect w14:anchorId="7295F1CD" id="Caixa de texto 5" o:spid="_x0000_s1026" style="position:absolute;left:0;text-align:left;margin-left:0;margin-top:3.45pt;width:474.7pt;height:74.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" fillcolor="silver" strokecolor="silver" strokeweight=".26mm">
                <v:textbox>
                  <w:txbxContent>
                    <w:p w:rsidR="00513CB2" w:rsidRDefault="00513CB2">
                      <w:pPr>
                        <w:pStyle w:val="Contedodoquadro"/>
                        <w:tabs>
                          <w:tab w:val="left" w:pos="2835"/>
                        </w:tabs>
                        <w:spacing w:before="120"/>
                        <w:jc w:val="both"/>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rPr>
                          <w:t>ANEXO II</w:t>
                        </w:r>
                      </w:hyperlink>
                      <w:r>
                        <w:rPr>
                          <w:rFonts w:cs="Arial"/>
                          <w:b/>
                        </w:rPr>
                        <w:t>,</w:t>
                      </w:r>
                      <w:r>
                        <w:rPr>
                          <w:rFonts w:ascii="Arial" w:hAnsi="Arial" w:cs="Arial"/>
                          <w:b/>
                        </w:rPr>
                        <w:t xml:space="preserve"> Declaração constante no </w:t>
                      </w:r>
                      <w:hyperlink w:anchor="AnexoII">
                        <w:r>
                          <w:rPr>
                            <w:rStyle w:val="LinkdaInternet"/>
                            <w:rFonts w:cs="Arial"/>
                            <w:b/>
                            <w:color w:val="00000A"/>
                          </w:rPr>
                          <w:t>ANEXO IV</w:t>
                        </w:r>
                      </w:hyperlink>
                      <w:r>
                        <w:rPr>
                          <w:rFonts w:ascii="Arial" w:hAnsi="Arial" w:cs="Arial"/>
                          <w:b/>
                        </w:rPr>
                        <w:t xml:space="preserve"> e cópia do CPF dos sócios e representante legal.</w:t>
                      </w:r>
                      <w:r>
                        <w:rPr>
                          <w:rFonts w:ascii="Arial" w:hAnsi="Arial" w:cs="Arial"/>
                        </w:rPr>
                        <w:t xml:space="preserve"> </w:t>
                      </w:r>
                    </w:p>
                    <w:p w:rsidR="00513CB2" w:rsidRDefault="00513CB2">
                      <w:pPr>
                        <w:pStyle w:val="Contedodoquadro"/>
                      </w:pPr>
                    </w:p>
                  </w:txbxContent>
                </v:textbox>
              </v:rect>
            </w:pict>
          </mc:Fallback>
        </mc:AlternateContent>
      </w:r>
    </w:p>
    <w:p w:rsidR="00647AF8" w:rsidRPr="000C6904" w:rsidRDefault="00647AF8">
      <w:pPr>
        <w:spacing w:after="0" w:line="240" w:lineRule="auto"/>
        <w:jc w:val="both"/>
        <w:rPr>
          <w:rFonts w:ascii="Times New Roman" w:eastAsia="Times New Roman" w:hAnsi="Times New Roman" w:cs="Times New Roman"/>
          <w:lang w:eastAsia="pt-BR"/>
        </w:rPr>
      </w:pPr>
    </w:p>
    <w:p w:rsidR="00647AF8" w:rsidRPr="000C6904" w:rsidRDefault="00647AF8">
      <w:pPr>
        <w:tabs>
          <w:tab w:val="left" w:pos="2835"/>
        </w:tabs>
        <w:spacing w:after="0" w:line="240" w:lineRule="auto"/>
        <w:jc w:val="both"/>
        <w:rPr>
          <w:rFonts w:ascii="Times New Roman" w:eastAsia="Times New Roman" w:hAnsi="Times New Roman" w:cs="Times New Roman"/>
          <w:b/>
          <w:lang w:eastAsia="pt-BR"/>
        </w:rPr>
      </w:pPr>
    </w:p>
    <w:p w:rsidR="00647AF8" w:rsidRPr="000C6904" w:rsidRDefault="00966F0A">
      <w:pPr>
        <w:tabs>
          <w:tab w:val="left" w:pos="708"/>
          <w:tab w:val="left" w:pos="5580"/>
        </w:tabs>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ab/>
      </w:r>
    </w:p>
    <w:p w:rsidR="00647AF8" w:rsidRPr="000C6904" w:rsidRDefault="00647AF8">
      <w:pPr>
        <w:tabs>
          <w:tab w:val="left" w:pos="708"/>
          <w:tab w:val="left" w:pos="5580"/>
        </w:tabs>
        <w:spacing w:after="0" w:line="240" w:lineRule="auto"/>
        <w:jc w:val="both"/>
        <w:rPr>
          <w:rFonts w:ascii="Times New Roman" w:eastAsia="Times New Roman" w:hAnsi="Times New Roman" w:cs="Times New Roman"/>
          <w:b/>
          <w:lang w:eastAsia="pt-BR"/>
        </w:rPr>
      </w:pPr>
    </w:p>
    <w:p w:rsidR="00647AF8" w:rsidRPr="000C6904" w:rsidRDefault="00647AF8">
      <w:pPr>
        <w:tabs>
          <w:tab w:val="left" w:pos="708"/>
          <w:tab w:val="left" w:pos="5580"/>
        </w:tabs>
        <w:spacing w:after="0" w:line="240" w:lineRule="auto"/>
        <w:jc w:val="both"/>
        <w:rPr>
          <w:rFonts w:ascii="Times New Roman" w:eastAsia="Times New Roman" w:hAnsi="Times New Roman" w:cs="Times New Roman"/>
          <w:b/>
          <w:lang w:eastAsia="pt-BR"/>
        </w:rPr>
      </w:pPr>
    </w:p>
    <w:p w:rsidR="00647AF8" w:rsidRPr="000C6904" w:rsidRDefault="00647AF8">
      <w:pPr>
        <w:tabs>
          <w:tab w:val="left" w:pos="708"/>
          <w:tab w:val="left" w:pos="5580"/>
        </w:tabs>
        <w:spacing w:after="0" w:line="240" w:lineRule="auto"/>
        <w:jc w:val="both"/>
        <w:rPr>
          <w:rFonts w:ascii="Times New Roman" w:eastAsia="Times New Roman" w:hAnsi="Times New Roman" w:cs="Times New Roman"/>
          <w:b/>
          <w:lang w:eastAsia="pt-BR"/>
        </w:rPr>
      </w:pPr>
    </w:p>
    <w:p w:rsidR="00647AF8" w:rsidRPr="000C6904" w:rsidRDefault="00966F0A">
      <w:pPr>
        <w:tabs>
          <w:tab w:val="left" w:pos="708"/>
          <w:tab w:val="left" w:pos="5580"/>
        </w:tabs>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4 – DA APRESENTAÇÃO DOS ENVELOPES: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4.1.</w:t>
      </w:r>
      <w:r w:rsidRPr="000C6904">
        <w:rPr>
          <w:rFonts w:ascii="Times New Roman" w:eastAsia="Times New Roman" w:hAnsi="Times New Roman" w:cs="Times New Roman"/>
          <w:lang w:eastAsia="pt-BR"/>
        </w:rPr>
        <w:t xml:space="preserve"> Os interessados deverão entregar, no dia e local, fixados no preâmbulo deste Edital e no horário estipulado no Item 05, para a realização desta licitação, os seus envelopes contendo a Proposta de Preços (Envelope nº 1) e os Documentos de Habilitação (Envelope nº 2) devidamente fechados e indevassáveis, rubricados no seu fecho, contendo em sua parte externa os seguintes dizeres:</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rsidP="00366A4A">
      <w:pPr>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bCs/>
          <w:noProof/>
          <w:lang w:eastAsia="pt-BR"/>
        </w:rPr>
        <mc:AlternateContent>
          <mc:Choice Requires="wps">
            <w:drawing>
              <wp:anchor distT="0" distB="0" distL="114300" distR="114300" simplePos="0" relativeHeight="4" behindDoc="0" locked="0" layoutInCell="1" allowOverlap="1" wp14:anchorId="70563726">
                <wp:simplePos x="0" y="0"/>
                <wp:positionH relativeFrom="column">
                  <wp:posOffset>457200</wp:posOffset>
                </wp:positionH>
                <wp:positionV relativeFrom="paragraph">
                  <wp:posOffset>0</wp:posOffset>
                </wp:positionV>
                <wp:extent cx="5038090" cy="1215390"/>
                <wp:effectExtent l="13335" t="5080" r="5715" b="5080"/>
                <wp:wrapSquare wrapText="bothSides"/>
                <wp:docPr id="3" name="Caixa de texto 4"/>
                <wp:cNvGraphicFramePr/>
                <a:graphic xmlns:a="http://schemas.openxmlformats.org/drawingml/2006/main">
                  <a:graphicData uri="http://schemas.microsoft.com/office/word/2010/wordprocessingShape">
                    <wps:wsp>
                      <wps:cNvSpPr/>
                      <wps:spPr>
                        <a:xfrm>
                          <a:off x="0" y="0"/>
                          <a:ext cx="5037480" cy="1214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13CB2" w:rsidRDefault="00513CB2">
                            <w:pPr>
                              <w:pStyle w:val="Contedodoquadro"/>
                              <w:spacing w:after="0" w:line="360" w:lineRule="auto"/>
                              <w:ind w:firstLine="709"/>
                              <w:jc w:val="both"/>
                              <w:rPr>
                                <w:rFonts w:ascii="Arial" w:hAnsi="Arial" w:cs="Arial"/>
                                <w:b/>
                                <w:bCs/>
                              </w:rPr>
                            </w:pPr>
                            <w:r>
                              <w:rPr>
                                <w:rFonts w:ascii="Arial" w:hAnsi="Arial" w:cs="Arial"/>
                                <w:b/>
                                <w:bCs/>
                              </w:rPr>
                              <w:t>À Prefeitura Municipal de Sarandi</w:t>
                            </w:r>
                          </w:p>
                          <w:p w:rsidR="00513CB2" w:rsidRDefault="00513CB2">
                            <w:pPr>
                              <w:pStyle w:val="Contedodoquadro"/>
                              <w:spacing w:after="0" w:line="360" w:lineRule="auto"/>
                              <w:ind w:firstLine="709"/>
                              <w:jc w:val="both"/>
                            </w:pPr>
                            <w:r>
                              <w:rPr>
                                <w:rFonts w:ascii="Arial" w:hAnsi="Arial" w:cs="Arial"/>
                                <w:b/>
                                <w:bCs/>
                              </w:rPr>
                              <w:t>Processo Licitatório N° 0</w:t>
                            </w:r>
                            <w:r w:rsidR="001D2967">
                              <w:rPr>
                                <w:rFonts w:ascii="Arial" w:hAnsi="Arial" w:cs="Arial"/>
                                <w:b/>
                                <w:bCs/>
                              </w:rPr>
                              <w:t>99</w:t>
                            </w:r>
                            <w:r>
                              <w:rPr>
                                <w:rFonts w:ascii="Arial" w:hAnsi="Arial" w:cs="Arial"/>
                                <w:b/>
                                <w:bCs/>
                              </w:rPr>
                              <w:t>/2017</w:t>
                            </w:r>
                          </w:p>
                          <w:p w:rsidR="00513CB2" w:rsidRDefault="00513CB2">
                            <w:pPr>
                              <w:pStyle w:val="Contedodoquadro"/>
                              <w:spacing w:after="0" w:line="360" w:lineRule="auto"/>
                              <w:ind w:firstLine="709"/>
                              <w:jc w:val="both"/>
                            </w:pPr>
                            <w:r>
                              <w:rPr>
                                <w:rFonts w:ascii="Arial" w:hAnsi="Arial" w:cs="Arial"/>
                                <w:b/>
                                <w:bCs/>
                              </w:rPr>
                              <w:t>Pregão Presencial N° 0</w:t>
                            </w:r>
                            <w:r w:rsidR="001D2967">
                              <w:rPr>
                                <w:rFonts w:ascii="Arial" w:hAnsi="Arial" w:cs="Arial"/>
                                <w:b/>
                                <w:bCs/>
                              </w:rPr>
                              <w:t>78</w:t>
                            </w:r>
                            <w:r>
                              <w:rPr>
                                <w:rFonts w:ascii="Arial" w:hAnsi="Arial" w:cs="Arial"/>
                                <w:b/>
                                <w:bCs/>
                              </w:rPr>
                              <w:t>/2017</w:t>
                            </w:r>
                          </w:p>
                          <w:p w:rsidR="00513CB2" w:rsidRDefault="00513CB2">
                            <w:pPr>
                              <w:pStyle w:val="Contedodoquadro"/>
                              <w:spacing w:after="0" w:line="360" w:lineRule="auto"/>
                              <w:ind w:firstLine="709"/>
                              <w:jc w:val="both"/>
                              <w:rPr>
                                <w:rFonts w:ascii="Arial" w:hAnsi="Arial" w:cs="Arial"/>
                                <w:b/>
                                <w:bCs/>
                              </w:rPr>
                            </w:pPr>
                            <w:r>
                              <w:rPr>
                                <w:rFonts w:ascii="Arial" w:hAnsi="Arial" w:cs="Arial"/>
                                <w:b/>
                                <w:bCs/>
                              </w:rPr>
                              <w:t>Envelope n° 01 – PROPOSTA</w:t>
                            </w:r>
                          </w:p>
                          <w:p w:rsidR="00513CB2" w:rsidRDefault="00513CB2">
                            <w:pPr>
                              <w:pStyle w:val="Contedodoquadro"/>
                              <w:spacing w:after="0" w:line="360" w:lineRule="auto"/>
                              <w:ind w:firstLine="709"/>
                              <w:jc w:val="both"/>
                            </w:pPr>
                            <w:r>
                              <w:rPr>
                                <w:rFonts w:ascii="Arial" w:hAnsi="Arial" w:cs="Arial"/>
                                <w:b/>
                                <w:bCs/>
                              </w:rPr>
                              <w:t>Nome do Proponente:</w:t>
                            </w:r>
                          </w:p>
                        </w:txbxContent>
                      </wps:txbx>
                      <wps:bodyPr>
                        <a:spAutoFit/>
                      </wps:bodyPr>
                    </wps:wsp>
                  </a:graphicData>
                </a:graphic>
              </wp:anchor>
            </w:drawing>
          </mc:Choice>
          <mc:Fallback>
            <w:pict>
              <v:rect w14:anchorId="70563726" id="Caixa de texto 4" o:spid="_x0000_s1027" style="position:absolute;left:0;text-align:left;margin-left:36pt;margin-top:0;width:396.7pt;height:95.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" strokeweight=".26mm">
                <v:textbox style="mso-fit-shape-to-text:t">
                  <w:txbxContent>
                    <w:p w:rsidR="00513CB2" w:rsidRDefault="00513CB2">
                      <w:pPr>
                        <w:pStyle w:val="Contedodoquadro"/>
                        <w:spacing w:after="0" w:line="360" w:lineRule="auto"/>
                        <w:ind w:firstLine="709"/>
                        <w:jc w:val="both"/>
                        <w:rPr>
                          <w:rFonts w:ascii="Arial" w:hAnsi="Arial" w:cs="Arial"/>
                          <w:b/>
                          <w:bCs/>
                        </w:rPr>
                      </w:pPr>
                      <w:r>
                        <w:rPr>
                          <w:rFonts w:ascii="Arial" w:hAnsi="Arial" w:cs="Arial"/>
                          <w:b/>
                          <w:bCs/>
                        </w:rPr>
                        <w:t>À Prefeitura Municipal de Sarandi</w:t>
                      </w:r>
                    </w:p>
                    <w:p w:rsidR="00513CB2" w:rsidRDefault="00513CB2">
                      <w:pPr>
                        <w:pStyle w:val="Contedodoquadro"/>
                        <w:spacing w:after="0" w:line="360" w:lineRule="auto"/>
                        <w:ind w:firstLine="709"/>
                        <w:jc w:val="both"/>
                      </w:pPr>
                      <w:r>
                        <w:rPr>
                          <w:rFonts w:ascii="Arial" w:hAnsi="Arial" w:cs="Arial"/>
                          <w:b/>
                          <w:bCs/>
                        </w:rPr>
                        <w:t>Processo Licitatório N° 0</w:t>
                      </w:r>
                      <w:r w:rsidR="001D2967">
                        <w:rPr>
                          <w:rFonts w:ascii="Arial" w:hAnsi="Arial" w:cs="Arial"/>
                          <w:b/>
                          <w:bCs/>
                        </w:rPr>
                        <w:t>99</w:t>
                      </w:r>
                      <w:r>
                        <w:rPr>
                          <w:rFonts w:ascii="Arial" w:hAnsi="Arial" w:cs="Arial"/>
                          <w:b/>
                          <w:bCs/>
                        </w:rPr>
                        <w:t>/2017</w:t>
                      </w:r>
                    </w:p>
                    <w:p w:rsidR="00513CB2" w:rsidRDefault="00513CB2">
                      <w:pPr>
                        <w:pStyle w:val="Contedodoquadro"/>
                        <w:spacing w:after="0" w:line="360" w:lineRule="auto"/>
                        <w:ind w:firstLine="709"/>
                        <w:jc w:val="both"/>
                      </w:pPr>
                      <w:r>
                        <w:rPr>
                          <w:rFonts w:ascii="Arial" w:hAnsi="Arial" w:cs="Arial"/>
                          <w:b/>
                          <w:bCs/>
                        </w:rPr>
                        <w:t>Pregão Presencial N° 0</w:t>
                      </w:r>
                      <w:r w:rsidR="001D2967">
                        <w:rPr>
                          <w:rFonts w:ascii="Arial" w:hAnsi="Arial" w:cs="Arial"/>
                          <w:b/>
                          <w:bCs/>
                        </w:rPr>
                        <w:t>78</w:t>
                      </w:r>
                      <w:r>
                        <w:rPr>
                          <w:rFonts w:ascii="Arial" w:hAnsi="Arial" w:cs="Arial"/>
                          <w:b/>
                          <w:bCs/>
                        </w:rPr>
                        <w:t>/2017</w:t>
                      </w:r>
                    </w:p>
                    <w:p w:rsidR="00513CB2" w:rsidRDefault="00513CB2">
                      <w:pPr>
                        <w:pStyle w:val="Contedodoquadro"/>
                        <w:spacing w:after="0" w:line="360" w:lineRule="auto"/>
                        <w:ind w:firstLine="709"/>
                        <w:jc w:val="both"/>
                        <w:rPr>
                          <w:rFonts w:ascii="Arial" w:hAnsi="Arial" w:cs="Arial"/>
                          <w:b/>
                          <w:bCs/>
                        </w:rPr>
                      </w:pPr>
                      <w:r>
                        <w:rPr>
                          <w:rFonts w:ascii="Arial" w:hAnsi="Arial" w:cs="Arial"/>
                          <w:b/>
                          <w:bCs/>
                        </w:rPr>
                        <w:t>Envelope n° 01 – PROPOSTA</w:t>
                      </w:r>
                    </w:p>
                    <w:p w:rsidR="00513CB2" w:rsidRDefault="00513CB2">
                      <w:pPr>
                        <w:pStyle w:val="Contedodoquadro"/>
                        <w:spacing w:after="0" w:line="360" w:lineRule="auto"/>
                        <w:ind w:firstLine="709"/>
                        <w:jc w:val="both"/>
                      </w:pPr>
                      <w:r>
                        <w:rPr>
                          <w:rFonts w:ascii="Arial" w:hAnsi="Arial" w:cs="Arial"/>
                          <w:b/>
                          <w:bCs/>
                        </w:rPr>
                        <w:t>Nome do Proponente:</w:t>
                      </w:r>
                    </w:p>
                  </w:txbxContent>
                </v:textbox>
                <w10:wrap type="square"/>
              </v:rect>
            </w:pict>
          </mc:Fallback>
        </mc:AlternateContent>
      </w:r>
      <w:r w:rsidRPr="000C6904">
        <w:rPr>
          <w:rFonts w:ascii="Times New Roman" w:eastAsia="Times New Roman" w:hAnsi="Times New Roman" w:cs="Times New Roman"/>
          <w:b/>
          <w:lang w:eastAsia="pt-BR"/>
        </w:rPr>
        <w:tab/>
      </w: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r w:rsidRPr="000C6904">
        <w:rPr>
          <w:rFonts w:ascii="Times New Roman" w:hAnsi="Times New Roman" w:cs="Times New Roman"/>
          <w:noProof/>
        </w:rPr>
        <w:lastRenderedPageBreak/>
        <mc:AlternateContent>
          <mc:Choice Requires="wps">
            <w:drawing>
              <wp:anchor distT="0" distB="0" distL="114300" distR="114300" simplePos="0" relativeHeight="5" behindDoc="0" locked="0" layoutInCell="1" allowOverlap="1" wp14:anchorId="16B323F7">
                <wp:simplePos x="0" y="0"/>
                <wp:positionH relativeFrom="column">
                  <wp:posOffset>453390</wp:posOffset>
                </wp:positionH>
                <wp:positionV relativeFrom="paragraph">
                  <wp:posOffset>301625</wp:posOffset>
                </wp:positionV>
                <wp:extent cx="5038725" cy="1390650"/>
                <wp:effectExtent l="0" t="0" r="28575" b="19050"/>
                <wp:wrapSquare wrapText="bothSides"/>
                <wp:docPr id="5" name="Caixa de texto 3"/>
                <wp:cNvGraphicFramePr/>
                <a:graphic xmlns:a="http://schemas.openxmlformats.org/drawingml/2006/main">
                  <a:graphicData uri="http://schemas.microsoft.com/office/word/2010/wordprocessingShape">
                    <wps:wsp>
                      <wps:cNvSpPr/>
                      <wps:spPr>
                        <a:xfrm>
                          <a:off x="0" y="0"/>
                          <a:ext cx="5038725" cy="13906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13CB2" w:rsidRDefault="00513CB2">
                            <w:pPr>
                              <w:pStyle w:val="Contedodoquadro"/>
                              <w:spacing w:after="0" w:line="360" w:lineRule="auto"/>
                              <w:ind w:firstLine="709"/>
                              <w:jc w:val="both"/>
                              <w:rPr>
                                <w:rFonts w:ascii="Arial" w:hAnsi="Arial" w:cs="Arial"/>
                                <w:b/>
                                <w:bCs/>
                              </w:rPr>
                            </w:pPr>
                            <w:r>
                              <w:rPr>
                                <w:rFonts w:ascii="Arial" w:hAnsi="Arial" w:cs="Arial"/>
                                <w:b/>
                                <w:bCs/>
                              </w:rPr>
                              <w:t>Prefeitura Municipal de Sarandi</w:t>
                            </w:r>
                          </w:p>
                          <w:p w:rsidR="00513CB2" w:rsidRDefault="00513CB2">
                            <w:pPr>
                              <w:pStyle w:val="Contedodoquadro"/>
                              <w:spacing w:after="0" w:line="360" w:lineRule="auto"/>
                              <w:ind w:firstLine="709"/>
                              <w:jc w:val="both"/>
                            </w:pPr>
                            <w:r>
                              <w:rPr>
                                <w:rFonts w:ascii="Arial" w:hAnsi="Arial" w:cs="Arial"/>
                                <w:b/>
                                <w:bCs/>
                              </w:rPr>
                              <w:t>Processo Licitatório N° 0</w:t>
                            </w:r>
                            <w:r w:rsidR="001D2967">
                              <w:rPr>
                                <w:rFonts w:ascii="Arial" w:hAnsi="Arial" w:cs="Arial"/>
                                <w:b/>
                                <w:bCs/>
                              </w:rPr>
                              <w:t>99</w:t>
                            </w:r>
                            <w:r>
                              <w:rPr>
                                <w:rFonts w:ascii="Arial" w:hAnsi="Arial" w:cs="Arial"/>
                                <w:b/>
                                <w:bCs/>
                              </w:rPr>
                              <w:t>/2017</w:t>
                            </w:r>
                          </w:p>
                          <w:p w:rsidR="00513CB2" w:rsidRDefault="00513CB2">
                            <w:pPr>
                              <w:pStyle w:val="Contedodoquadro"/>
                              <w:spacing w:after="0" w:line="360" w:lineRule="auto"/>
                              <w:ind w:firstLine="709"/>
                              <w:jc w:val="both"/>
                            </w:pPr>
                            <w:r>
                              <w:rPr>
                                <w:rFonts w:ascii="Arial" w:hAnsi="Arial" w:cs="Arial"/>
                                <w:b/>
                                <w:bCs/>
                              </w:rPr>
                              <w:t>Pregão Presencial N° 0</w:t>
                            </w:r>
                            <w:r w:rsidR="001D2967">
                              <w:rPr>
                                <w:rFonts w:ascii="Arial" w:hAnsi="Arial" w:cs="Arial"/>
                                <w:b/>
                                <w:bCs/>
                              </w:rPr>
                              <w:t>78</w:t>
                            </w:r>
                            <w:r>
                              <w:rPr>
                                <w:rFonts w:ascii="Arial" w:hAnsi="Arial" w:cs="Arial"/>
                                <w:b/>
                                <w:bCs/>
                              </w:rPr>
                              <w:t>/2017</w:t>
                            </w:r>
                          </w:p>
                          <w:p w:rsidR="00513CB2" w:rsidRDefault="00513CB2">
                            <w:pPr>
                              <w:pStyle w:val="Contedodoquadro"/>
                              <w:spacing w:after="0" w:line="360" w:lineRule="auto"/>
                              <w:ind w:firstLine="709"/>
                              <w:jc w:val="both"/>
                              <w:rPr>
                                <w:rFonts w:ascii="Arial" w:hAnsi="Arial" w:cs="Arial"/>
                                <w:b/>
                                <w:bCs/>
                              </w:rPr>
                            </w:pPr>
                            <w:r>
                              <w:rPr>
                                <w:rFonts w:ascii="Arial" w:hAnsi="Arial" w:cs="Arial"/>
                                <w:b/>
                                <w:bCs/>
                              </w:rPr>
                              <w:t>Envelope n° 02 – DOCUMENTAÇÃO PARA HABILITAÇÃO</w:t>
                            </w:r>
                          </w:p>
                          <w:p w:rsidR="00513CB2" w:rsidRDefault="00513CB2">
                            <w:pPr>
                              <w:pStyle w:val="Contedodoquadro"/>
                              <w:spacing w:after="0" w:line="360" w:lineRule="auto"/>
                              <w:ind w:firstLine="709"/>
                              <w:jc w:val="both"/>
                            </w:pPr>
                            <w:r>
                              <w:rPr>
                                <w:rFonts w:ascii="Arial" w:hAnsi="Arial" w:cs="Arial"/>
                                <w:b/>
                                <w:bCs/>
                              </w:rPr>
                              <w:t>Nome do Proponente: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B323F7" id="Caixa de texto 3" o:spid="_x0000_s1028" style="position:absolute;left:0;text-align:left;margin-left:35.7pt;margin-top:23.75pt;width:396.75pt;height:109.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" strokeweight=".26mm">
                <v:textbox>
                  <w:txbxContent>
                    <w:p w:rsidR="00513CB2" w:rsidRDefault="00513CB2">
                      <w:pPr>
                        <w:pStyle w:val="Contedodoquadro"/>
                        <w:spacing w:after="0" w:line="360" w:lineRule="auto"/>
                        <w:ind w:firstLine="709"/>
                        <w:jc w:val="both"/>
                        <w:rPr>
                          <w:rFonts w:ascii="Arial" w:hAnsi="Arial" w:cs="Arial"/>
                          <w:b/>
                          <w:bCs/>
                        </w:rPr>
                      </w:pPr>
                      <w:r>
                        <w:rPr>
                          <w:rFonts w:ascii="Arial" w:hAnsi="Arial" w:cs="Arial"/>
                          <w:b/>
                          <w:bCs/>
                        </w:rPr>
                        <w:t>Prefeitura Municipal de Sarandi</w:t>
                      </w:r>
                    </w:p>
                    <w:p w:rsidR="00513CB2" w:rsidRDefault="00513CB2">
                      <w:pPr>
                        <w:pStyle w:val="Contedodoquadro"/>
                        <w:spacing w:after="0" w:line="360" w:lineRule="auto"/>
                        <w:ind w:firstLine="709"/>
                        <w:jc w:val="both"/>
                      </w:pPr>
                      <w:r>
                        <w:rPr>
                          <w:rFonts w:ascii="Arial" w:hAnsi="Arial" w:cs="Arial"/>
                          <w:b/>
                          <w:bCs/>
                        </w:rPr>
                        <w:t>Processo Licitatório N° 0</w:t>
                      </w:r>
                      <w:r w:rsidR="001D2967">
                        <w:rPr>
                          <w:rFonts w:ascii="Arial" w:hAnsi="Arial" w:cs="Arial"/>
                          <w:b/>
                          <w:bCs/>
                        </w:rPr>
                        <w:t>99</w:t>
                      </w:r>
                      <w:r>
                        <w:rPr>
                          <w:rFonts w:ascii="Arial" w:hAnsi="Arial" w:cs="Arial"/>
                          <w:b/>
                          <w:bCs/>
                        </w:rPr>
                        <w:t>/2017</w:t>
                      </w:r>
                    </w:p>
                    <w:p w:rsidR="00513CB2" w:rsidRDefault="00513CB2">
                      <w:pPr>
                        <w:pStyle w:val="Contedodoquadro"/>
                        <w:spacing w:after="0" w:line="360" w:lineRule="auto"/>
                        <w:ind w:firstLine="709"/>
                        <w:jc w:val="both"/>
                      </w:pPr>
                      <w:r>
                        <w:rPr>
                          <w:rFonts w:ascii="Arial" w:hAnsi="Arial" w:cs="Arial"/>
                          <w:b/>
                          <w:bCs/>
                        </w:rPr>
                        <w:t>Pregão Presencial N° 0</w:t>
                      </w:r>
                      <w:r w:rsidR="001D2967">
                        <w:rPr>
                          <w:rFonts w:ascii="Arial" w:hAnsi="Arial" w:cs="Arial"/>
                          <w:b/>
                          <w:bCs/>
                        </w:rPr>
                        <w:t>78</w:t>
                      </w:r>
                      <w:r>
                        <w:rPr>
                          <w:rFonts w:ascii="Arial" w:hAnsi="Arial" w:cs="Arial"/>
                          <w:b/>
                          <w:bCs/>
                        </w:rPr>
                        <w:t>/2017</w:t>
                      </w:r>
                    </w:p>
                    <w:p w:rsidR="00513CB2" w:rsidRDefault="00513CB2">
                      <w:pPr>
                        <w:pStyle w:val="Contedodoquadro"/>
                        <w:spacing w:after="0" w:line="360" w:lineRule="auto"/>
                        <w:ind w:firstLine="709"/>
                        <w:jc w:val="both"/>
                        <w:rPr>
                          <w:rFonts w:ascii="Arial" w:hAnsi="Arial" w:cs="Arial"/>
                          <w:b/>
                          <w:bCs/>
                        </w:rPr>
                      </w:pPr>
                      <w:r>
                        <w:rPr>
                          <w:rFonts w:ascii="Arial" w:hAnsi="Arial" w:cs="Arial"/>
                          <w:b/>
                          <w:bCs/>
                        </w:rPr>
                        <w:t>Envelope n° 02 – DOCUMENTAÇÃO PARA HABILITAÇÃO</w:t>
                      </w:r>
                    </w:p>
                    <w:p w:rsidR="00513CB2" w:rsidRDefault="00513CB2">
                      <w:pPr>
                        <w:pStyle w:val="Contedodoquadro"/>
                        <w:spacing w:after="0" w:line="360" w:lineRule="auto"/>
                        <w:ind w:firstLine="709"/>
                        <w:jc w:val="both"/>
                      </w:pPr>
                      <w:r>
                        <w:rPr>
                          <w:rFonts w:ascii="Arial" w:hAnsi="Arial" w:cs="Arial"/>
                          <w:b/>
                          <w:bCs/>
                        </w:rPr>
                        <w:t>Nome do Proponente:</w:t>
                      </w:r>
                    </w:p>
                  </w:txbxContent>
                </v:textbox>
                <w10:wrap type="square"/>
              </v:rect>
            </w:pict>
          </mc:Fallback>
        </mc:AlternateContent>
      </w: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p>
    <w:p w:rsidR="00647AF8" w:rsidRPr="000C6904" w:rsidRDefault="00966F0A">
      <w:pPr>
        <w:tabs>
          <w:tab w:val="left" w:pos="5520"/>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5 – DA REALIZAÇÃO DO CERTAME E DO RECEBIMENTO E ABERTURA DOS ENVELOPES: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5.1.</w:t>
      </w:r>
      <w:r w:rsidRPr="000C6904">
        <w:rPr>
          <w:rFonts w:ascii="Times New Roman" w:eastAsia="Times New Roman" w:hAnsi="Times New Roman" w:cs="Times New Roman"/>
          <w:lang w:eastAsia="pt-BR"/>
        </w:rPr>
        <w:t xml:space="preserve"> </w:t>
      </w:r>
      <w:r w:rsidRPr="001D2967">
        <w:rPr>
          <w:rFonts w:ascii="Times New Roman" w:eastAsia="Times New Roman" w:hAnsi="Times New Roman" w:cs="Times New Roman"/>
          <w:color w:val="auto"/>
          <w:lang w:eastAsia="pt-BR"/>
        </w:rPr>
        <w:t xml:space="preserve">No dia </w:t>
      </w:r>
      <w:r w:rsidR="00A966E1" w:rsidRPr="001D2967">
        <w:rPr>
          <w:rFonts w:ascii="Times New Roman" w:eastAsia="Times New Roman" w:hAnsi="Times New Roman" w:cs="Times New Roman"/>
          <w:b/>
          <w:bCs/>
          <w:color w:val="auto"/>
          <w:lang w:eastAsia="pt-BR"/>
        </w:rPr>
        <w:t>07</w:t>
      </w:r>
      <w:r w:rsidRPr="001D2967">
        <w:rPr>
          <w:rFonts w:ascii="Times New Roman" w:eastAsia="Times New Roman" w:hAnsi="Times New Roman" w:cs="Times New Roman"/>
          <w:b/>
          <w:color w:val="auto"/>
          <w:lang w:eastAsia="pt-BR"/>
        </w:rPr>
        <w:t xml:space="preserve"> de </w:t>
      </w:r>
      <w:r w:rsidR="005F6B50" w:rsidRPr="001D2967">
        <w:rPr>
          <w:rFonts w:ascii="Times New Roman" w:eastAsia="Times New Roman" w:hAnsi="Times New Roman" w:cs="Times New Roman"/>
          <w:b/>
          <w:color w:val="auto"/>
          <w:lang w:eastAsia="pt-BR"/>
        </w:rPr>
        <w:t>dez</w:t>
      </w:r>
      <w:r w:rsidR="00366A4A" w:rsidRPr="001D2967">
        <w:rPr>
          <w:rFonts w:ascii="Times New Roman" w:eastAsia="Times New Roman" w:hAnsi="Times New Roman" w:cs="Times New Roman"/>
          <w:b/>
          <w:color w:val="auto"/>
          <w:lang w:eastAsia="pt-BR"/>
        </w:rPr>
        <w:t>em</w:t>
      </w:r>
      <w:r w:rsidRPr="001D2967">
        <w:rPr>
          <w:rFonts w:ascii="Times New Roman" w:eastAsia="Times New Roman" w:hAnsi="Times New Roman" w:cs="Times New Roman"/>
          <w:b/>
          <w:color w:val="auto"/>
          <w:lang w:eastAsia="pt-BR"/>
        </w:rPr>
        <w:t>bro de 201</w:t>
      </w:r>
      <w:r w:rsidR="00366A4A" w:rsidRPr="001D2967">
        <w:rPr>
          <w:rFonts w:ascii="Times New Roman" w:eastAsia="Times New Roman" w:hAnsi="Times New Roman" w:cs="Times New Roman"/>
          <w:b/>
          <w:color w:val="auto"/>
          <w:lang w:eastAsia="pt-BR"/>
        </w:rPr>
        <w:t>7</w:t>
      </w:r>
      <w:r w:rsidRPr="001D2967">
        <w:rPr>
          <w:rFonts w:ascii="Times New Roman" w:eastAsia="Times New Roman" w:hAnsi="Times New Roman" w:cs="Times New Roman"/>
          <w:b/>
          <w:color w:val="auto"/>
          <w:lang w:eastAsia="pt-BR"/>
        </w:rPr>
        <w:t xml:space="preserve"> às 08</w:t>
      </w:r>
      <w:r w:rsidR="005F6B50" w:rsidRPr="001D2967">
        <w:rPr>
          <w:rFonts w:ascii="Times New Roman" w:eastAsia="Times New Roman" w:hAnsi="Times New Roman" w:cs="Times New Roman"/>
          <w:b/>
          <w:color w:val="auto"/>
          <w:lang w:eastAsia="pt-BR"/>
        </w:rPr>
        <w:t>:30 min</w:t>
      </w:r>
      <w:r w:rsidRPr="001D2967">
        <w:rPr>
          <w:rFonts w:ascii="Times New Roman" w:eastAsia="Times New Roman" w:hAnsi="Times New Roman" w:cs="Times New Roman"/>
          <w:color w:val="auto"/>
          <w:lang w:eastAsia="pt-BR"/>
        </w:rPr>
        <w:t xml:space="preserve">, fixados </w:t>
      </w:r>
      <w:r w:rsidRPr="00C433D0">
        <w:rPr>
          <w:rFonts w:ascii="Times New Roman" w:eastAsia="Times New Roman" w:hAnsi="Times New Roman" w:cs="Times New Roman"/>
          <w:color w:val="auto"/>
          <w:lang w:eastAsia="pt-BR"/>
        </w:rPr>
        <w:t xml:space="preserve">no </w:t>
      </w:r>
      <w:r w:rsidRPr="000C6904">
        <w:rPr>
          <w:rFonts w:ascii="Times New Roman" w:eastAsia="Times New Roman" w:hAnsi="Times New Roman" w:cs="Times New Roman"/>
          <w:lang w:eastAsia="pt-BR"/>
        </w:rPr>
        <w:t>preâmbulo do presente edital, na presença das licitantes e demais pessoas presentes à Sessão Pública do Pregão, o Pregoeiro, inicialmente, receberá os envelopes nº 01 – PROPOSTA DE PREÇO e nº 02 – DOCUMENTOS para procedimento do certame.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5.2.</w:t>
      </w:r>
      <w:r w:rsidRPr="000C6904">
        <w:rPr>
          <w:rFonts w:ascii="Times New Roman" w:eastAsia="Times New Roman" w:hAnsi="Times New Roman" w:cs="Times New Roman"/>
          <w:lang w:eastAsia="pt-BR"/>
        </w:rPr>
        <w:t xml:space="preserve">  Uma vez encerrado o prazo para a entrega dos envelopes acima referidos, não será aceita a participação de nenhum licitante retardatário.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5.3.</w:t>
      </w:r>
      <w:r w:rsidRPr="000C6904">
        <w:rPr>
          <w:rFonts w:ascii="Times New Roman" w:eastAsia="Times New Roman" w:hAnsi="Times New Roman" w:cs="Times New Roman"/>
          <w:lang w:eastAsia="pt-BR"/>
        </w:rPr>
        <w:t xml:space="preserve"> A Pregoeira realizará o credenciamento dos interessados, os quais deverão comprovar por meio de instrumento próprio, poderes para formulação de ofertas e lances verbais e para a prática dos demais atos do certame.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5.4.</w:t>
      </w:r>
      <w:r w:rsidRPr="000C6904">
        <w:rPr>
          <w:rFonts w:ascii="Times New Roman" w:eastAsia="Times New Roman" w:hAnsi="Times New Roman" w:cs="Times New Roman"/>
          <w:lang w:eastAsia="pt-BR"/>
        </w:rPr>
        <w:t xml:space="preserve"> Toda a documentação será apensada ao presente processo licitatório sendo elaborada a ata de realização dos trabalhos com a descrição do certame.</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bookmarkStart w:id="1" w:name="item6"/>
      <w:r w:rsidRPr="000C6904">
        <w:rPr>
          <w:rFonts w:ascii="Times New Roman" w:eastAsia="Times New Roman" w:hAnsi="Times New Roman" w:cs="Times New Roman"/>
          <w:b/>
          <w:lang w:eastAsia="pt-BR"/>
        </w:rPr>
        <w:t>6 – DA PROPOSTA DE PREÇO</w:t>
      </w:r>
      <w:bookmarkEnd w:id="1"/>
      <w:r w:rsidRPr="000C6904">
        <w:rPr>
          <w:rFonts w:ascii="Times New Roman" w:eastAsia="Times New Roman" w:hAnsi="Times New Roman" w:cs="Times New Roman"/>
          <w:b/>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u w:val="single"/>
          <w:lang w:eastAsia="pt-BR"/>
        </w:rPr>
      </w:pPr>
      <w:r w:rsidRPr="000C6904">
        <w:rPr>
          <w:rFonts w:ascii="Times New Roman" w:eastAsia="Times New Roman" w:hAnsi="Times New Roman" w:cs="Times New Roman"/>
          <w:b/>
          <w:u w:val="single"/>
          <w:lang w:eastAsia="pt-BR"/>
        </w:rPr>
        <w:t>6.1. A proposta deverá ser apresentada preferencialmente, datilografada ou impressa por meio eletrônico em folhas da empresa, sequencialmente numeradas, sem rasuras, ressalvas ou entrelinhas, redigidas em linguagem clara, sendo a última datada e assinada pelo representante legal da empresa, podendo seguir-se o modelo de proposta do ANEXO I deste edital, e deverá conter: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w:t>
      </w:r>
      <w:r w:rsidRPr="000C6904">
        <w:rPr>
          <w:rFonts w:ascii="Times New Roman" w:eastAsia="Times New Roman" w:hAnsi="Times New Roman" w:cs="Times New Roman"/>
          <w:lang w:eastAsia="pt-BR"/>
        </w:rPr>
        <w:t xml:space="preserve"> razão social completa da empresa ou nome do participante, endereço atualizado, CNPJ/CPF, telefone/fax/e-mail (se houver), e-mail e nome da pessoa indicada para contatos;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b)</w:t>
      </w:r>
      <w:r w:rsidRPr="000C6904">
        <w:rPr>
          <w:rFonts w:ascii="Times New Roman" w:eastAsia="Times New Roman" w:hAnsi="Times New Roman" w:cs="Times New Roman"/>
          <w:lang w:eastAsia="pt-BR"/>
        </w:rPr>
        <w:t xml:space="preserve"> prazo de que a proposta vigorará pelo mínimo de 60 (sessenta) dias corridos, contados da data limite prevista para entrega das propostas, conforme art. 64, § 3º, da Lei nº 8.666/93 e art. 6º da Lei nº 10.520, de 17-07-2002.</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6.2.</w:t>
      </w:r>
      <w:r w:rsidRPr="000C6904">
        <w:rPr>
          <w:rFonts w:ascii="Times New Roman" w:eastAsia="Times New Roman" w:hAnsi="Times New Roman" w:cs="Times New Roman"/>
          <w:lang w:eastAsia="pt-BR"/>
        </w:rPr>
        <w:t xml:space="preserve"> Deve ser indicado preço líquido unitário, em moeda nacional, </w:t>
      </w:r>
      <w:r w:rsidRPr="000C6904">
        <w:rPr>
          <w:rFonts w:ascii="Times New Roman" w:eastAsia="Times New Roman" w:hAnsi="Times New Roman" w:cs="Times New Roman"/>
          <w:u w:val="single"/>
          <w:lang w:eastAsia="pt-BR"/>
        </w:rPr>
        <w:t>contendo ainda</w:t>
      </w:r>
      <w:r w:rsidRPr="000C6904">
        <w:rPr>
          <w:rFonts w:ascii="Times New Roman" w:eastAsia="Times New Roman" w:hAnsi="Times New Roman" w:cs="Times New Roman"/>
          <w:lang w:eastAsia="pt-BR"/>
        </w:rPr>
        <w:t xml:space="preserve">, a </w:t>
      </w:r>
      <w:r w:rsidRPr="000C6904">
        <w:rPr>
          <w:rFonts w:ascii="Times New Roman" w:eastAsia="Times New Roman" w:hAnsi="Times New Roman" w:cs="Times New Roman"/>
          <w:b/>
          <w:lang w:eastAsia="pt-BR"/>
        </w:rPr>
        <w:t>descrição completa</w:t>
      </w:r>
      <w:r w:rsidR="00DF673C" w:rsidRPr="000C6904">
        <w:rPr>
          <w:rFonts w:ascii="Times New Roman" w:eastAsia="Times New Roman" w:hAnsi="Times New Roman" w:cs="Times New Roman"/>
          <w:b/>
          <w:lang w:eastAsia="pt-BR"/>
        </w:rPr>
        <w:t xml:space="preserve"> das peças </w:t>
      </w:r>
      <w:r w:rsidR="00925BD7" w:rsidRPr="000C6904">
        <w:rPr>
          <w:rFonts w:ascii="Times New Roman" w:eastAsia="Times New Roman" w:hAnsi="Times New Roman" w:cs="Times New Roman"/>
          <w:b/>
          <w:lang w:eastAsia="pt-BR"/>
        </w:rPr>
        <w:t>e dos</w:t>
      </w:r>
      <w:r w:rsidRPr="000C6904">
        <w:rPr>
          <w:rFonts w:ascii="Times New Roman" w:eastAsia="Times New Roman" w:hAnsi="Times New Roman" w:cs="Times New Roman"/>
          <w:b/>
          <w:lang w:eastAsia="pt-BR"/>
        </w:rPr>
        <w:t xml:space="preserve"> serviços a serem prestados e demais dados técnicos</w:t>
      </w:r>
      <w:r w:rsidRPr="000C6904">
        <w:rPr>
          <w:rFonts w:ascii="Times New Roman" w:eastAsia="Times New Roman" w:hAnsi="Times New Roman" w:cs="Times New Roman"/>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6.3.</w:t>
      </w:r>
      <w:r w:rsidRPr="000C6904">
        <w:rPr>
          <w:rFonts w:ascii="Times New Roman" w:eastAsia="Times New Roman" w:hAnsi="Times New Roman" w:cs="Times New Roman"/>
          <w:lang w:eastAsia="pt-BR"/>
        </w:rPr>
        <w:t xml:space="preserve"> Serão considerados, para fins de julgamento, os valores constantes no preço até, no máximo, </w:t>
      </w:r>
      <w:r w:rsidRPr="000C6904">
        <w:rPr>
          <w:rFonts w:ascii="Times New Roman" w:eastAsia="Times New Roman" w:hAnsi="Times New Roman" w:cs="Times New Roman"/>
          <w:b/>
          <w:lang w:eastAsia="pt-BR"/>
        </w:rPr>
        <w:t>duas casas decimais após a vírgula</w:t>
      </w:r>
      <w:r w:rsidRPr="000C6904">
        <w:rPr>
          <w:rFonts w:ascii="Times New Roman" w:eastAsia="Times New Roman" w:hAnsi="Times New Roman" w:cs="Times New Roman"/>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6.4.</w:t>
      </w:r>
      <w:r w:rsidRPr="000C6904">
        <w:rPr>
          <w:rFonts w:ascii="Times New Roman" w:eastAsia="Times New Roman" w:hAnsi="Times New Roman" w:cs="Times New Roman"/>
          <w:lang w:eastAsia="pt-BR"/>
        </w:rPr>
        <w:t xml:space="preserve"> A proposta será julgada pelo menor preço, apurado após a etapa dos lances e de acordo com as especificações dos serviços prestados.</w:t>
      </w:r>
    </w:p>
    <w:p w:rsidR="00647AF8" w:rsidRDefault="00DF673C">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6.5. As peças a serem cotadas deverão ser </w:t>
      </w:r>
      <w:r w:rsidR="005D3A0C" w:rsidRPr="000C6904">
        <w:rPr>
          <w:rFonts w:ascii="Times New Roman" w:eastAsia="Times New Roman" w:hAnsi="Times New Roman" w:cs="Times New Roman"/>
          <w:b/>
          <w:lang w:eastAsia="pt-BR"/>
        </w:rPr>
        <w:t>originais</w:t>
      </w:r>
      <w:r w:rsidRPr="000C6904">
        <w:rPr>
          <w:rFonts w:ascii="Times New Roman" w:eastAsia="Times New Roman" w:hAnsi="Times New Roman" w:cs="Times New Roman"/>
          <w:b/>
          <w:lang w:eastAsia="pt-BR"/>
        </w:rPr>
        <w:t>, não serão aceitas recondicionadas e nem paralelas.</w:t>
      </w:r>
    </w:p>
    <w:p w:rsidR="00AF6BB1" w:rsidRPr="00AF6BB1" w:rsidRDefault="00AF6BB1" w:rsidP="00AF6BB1">
      <w:pPr>
        <w:tabs>
          <w:tab w:val="left" w:pos="2835"/>
        </w:tabs>
        <w:ind w:firstLine="709"/>
        <w:jc w:val="both"/>
        <w:rPr>
          <w:rFonts w:ascii="Times New Roman" w:hAnsi="Times New Roman" w:cs="Times New Roman"/>
          <w:b/>
          <w:u w:val="single"/>
        </w:rPr>
      </w:pPr>
      <w:r w:rsidRPr="00AF6BB1">
        <w:rPr>
          <w:rFonts w:ascii="Times New Roman" w:hAnsi="Times New Roman" w:cs="Times New Roman"/>
          <w:b/>
          <w:u w:val="single"/>
        </w:rPr>
        <w:lastRenderedPageBreak/>
        <w:t>6.6. As propostas deverão vir com os valores unitários de cada item e seu valor total, sendo que os lances se darão em cima do valor global dos itens conforme o anexo I do edital</w:t>
      </w:r>
    </w:p>
    <w:p w:rsidR="00AF6BB1" w:rsidRPr="00AF6BB1" w:rsidRDefault="00AF6BB1" w:rsidP="00AF6BB1">
      <w:pPr>
        <w:tabs>
          <w:tab w:val="left" w:pos="2835"/>
        </w:tabs>
        <w:ind w:firstLine="709"/>
        <w:jc w:val="both"/>
        <w:rPr>
          <w:rFonts w:ascii="Times New Roman" w:hAnsi="Times New Roman" w:cs="Times New Roman"/>
          <w:b/>
          <w:u w:val="single"/>
        </w:rPr>
      </w:pPr>
      <w:r w:rsidRPr="00AF6BB1">
        <w:rPr>
          <w:rFonts w:ascii="Times New Roman" w:hAnsi="Times New Roman" w:cs="Times New Roman"/>
          <w:b/>
          <w:u w:val="single"/>
        </w:rPr>
        <w:t>6.7. O vencedor deverá disponibilizar no prazo de 24 horas nova planilha com os valores corrigidos.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7 - DO JULGAMENTO DAS PROPOSTAS: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w:t>
      </w:r>
      <w:r w:rsidRPr="000C6904">
        <w:rPr>
          <w:rFonts w:ascii="Times New Roman" w:eastAsia="Times New Roman" w:hAnsi="Times New Roman" w:cs="Times New Roman"/>
          <w:lang w:eastAsia="pt-BR"/>
        </w:rPr>
        <w:t xml:space="preserve"> Verificada a conformidade com os requisitos estabelecidos neste Edital, o autor da oferta de valor mais baixo e os das ofertas com preços até 10% (dez por cento) </w:t>
      </w:r>
      <w:proofErr w:type="spellStart"/>
      <w:r w:rsidRPr="000C6904">
        <w:rPr>
          <w:rFonts w:ascii="Times New Roman" w:eastAsia="Times New Roman" w:hAnsi="Times New Roman" w:cs="Times New Roman"/>
          <w:lang w:eastAsia="pt-BR"/>
        </w:rPr>
        <w:t>superiores</w:t>
      </w:r>
      <w:proofErr w:type="spellEnd"/>
      <w:r w:rsidRPr="000C6904">
        <w:rPr>
          <w:rFonts w:ascii="Times New Roman" w:eastAsia="Times New Roman" w:hAnsi="Times New Roman" w:cs="Times New Roman"/>
          <w:lang w:eastAsia="pt-BR"/>
        </w:rPr>
        <w:t xml:space="preserve"> àquela poderão fazer novos lances verbais e sucessivos, na forma dos itens subsequentes, até a proclamação do vencedor.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7.2.</w:t>
      </w:r>
      <w:r w:rsidRPr="000C6904">
        <w:rPr>
          <w:rFonts w:ascii="Times New Roman" w:eastAsia="Times New Roman" w:hAnsi="Times New Roman" w:cs="Times New Roman"/>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hAnsi="Times New Roman" w:cs="Times New Roman"/>
          <w:noProof/>
        </w:rPr>
        <mc:AlternateContent>
          <mc:Choice Requires="wps">
            <w:drawing>
              <wp:anchor distT="0" distB="0" distL="114300" distR="114300" simplePos="0" relativeHeight="3" behindDoc="1" locked="0" layoutInCell="1" allowOverlap="1" wp14:anchorId="0E80D0C8">
                <wp:simplePos x="0" y="0"/>
                <wp:positionH relativeFrom="column">
                  <wp:posOffset>0</wp:posOffset>
                </wp:positionH>
                <wp:positionV relativeFrom="paragraph">
                  <wp:posOffset>117475</wp:posOffset>
                </wp:positionV>
                <wp:extent cx="6104890" cy="553085"/>
                <wp:effectExtent l="13335" t="7620" r="5715" b="10160"/>
                <wp:wrapSquare wrapText="bothSides"/>
                <wp:docPr id="7" name="Caixa de texto 2"/>
                <wp:cNvGraphicFramePr/>
                <a:graphic xmlns:a="http://schemas.openxmlformats.org/drawingml/2006/main">
                  <a:graphicData uri="http://schemas.microsoft.com/office/word/2010/wordprocessingShape">
                    <wps:wsp>
                      <wps:cNvSpPr/>
                      <wps:spPr>
                        <a:xfrm>
                          <a:off x="0" y="0"/>
                          <a:ext cx="6104160" cy="552600"/>
                        </a:xfrm>
                        <a:prstGeom prst="rect">
                          <a:avLst/>
                        </a:prstGeom>
                        <a:solidFill>
                          <a:srgbClr val="C0C0C0"/>
                        </a:solidFill>
                        <a:ln w="9360">
                          <a:solidFill>
                            <a:srgbClr val="C0C0C0"/>
                          </a:solidFill>
                          <a:miter/>
                        </a:ln>
                      </wps:spPr>
                      <wps:style>
                        <a:lnRef idx="0">
                          <a:scrgbClr r="0" g="0" b="0"/>
                        </a:lnRef>
                        <a:fillRef idx="0">
                          <a:scrgbClr r="0" g="0" b="0"/>
                        </a:fillRef>
                        <a:effectRef idx="0">
                          <a:scrgbClr r="0" g="0" b="0"/>
                        </a:effectRef>
                        <a:fontRef idx="minor"/>
                      </wps:style>
                      <wps:txbx>
                        <w:txbxContent>
                          <w:p w:rsidR="00513CB2" w:rsidRDefault="00513CB2">
                            <w:pPr>
                              <w:pStyle w:val="Contedodoquadro"/>
                              <w:jc w:val="both"/>
                            </w:pPr>
                            <w:r>
                              <w:rPr>
                                <w:rFonts w:ascii="Arial" w:hAnsi="Arial" w:cs="Arial"/>
                                <w:b/>
                              </w:rPr>
                              <w:t xml:space="preserve">Os lances serão recebidos sucessivamente, na proporção nunca inferior a </w:t>
                            </w:r>
                            <w:r>
                              <w:rPr>
                                <w:rFonts w:ascii="Arial" w:hAnsi="Arial" w:cs="Arial"/>
                                <w:b/>
                                <w:color w:val="000000"/>
                              </w:rPr>
                              <w:t>1%</w:t>
                            </w:r>
                            <w:r>
                              <w:rPr>
                                <w:rFonts w:ascii="Arial" w:hAnsi="Arial" w:cs="Arial"/>
                                <w:b/>
                              </w:rPr>
                              <w:t xml:space="preserve"> sobre o valor do item apurado após cada lance.</w:t>
                            </w:r>
                          </w:p>
                        </w:txbxContent>
                      </wps:txbx>
                      <wps:bodyPr>
                        <a:noAutofit/>
                      </wps:bodyPr>
                    </wps:wsp>
                  </a:graphicData>
                </a:graphic>
              </wp:anchor>
            </w:drawing>
          </mc:Choice>
          <mc:Fallback>
            <w:pict>
              <v:rect w14:anchorId="0E80D0C8" id="Caixa de texto 2" o:spid="_x0000_s1029" style="position:absolute;left:0;text-align:left;margin-left:0;margin-top:9.25pt;width:480.7pt;height:43.5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" fillcolor="silver" strokecolor="silver" strokeweight=".26mm">
                <v:textbox>
                  <w:txbxContent>
                    <w:p w:rsidR="00513CB2" w:rsidRDefault="00513CB2">
                      <w:pPr>
                        <w:pStyle w:val="Contedodoquadro"/>
                        <w:jc w:val="both"/>
                      </w:pPr>
                      <w:r>
                        <w:rPr>
                          <w:rFonts w:ascii="Arial" w:hAnsi="Arial" w:cs="Arial"/>
                          <w:b/>
                        </w:rPr>
                        <w:t xml:space="preserve">Os lances serão recebidos sucessivamente, na proporção nunca inferior a </w:t>
                      </w:r>
                      <w:r>
                        <w:rPr>
                          <w:rFonts w:ascii="Arial" w:hAnsi="Arial" w:cs="Arial"/>
                          <w:b/>
                          <w:color w:val="000000"/>
                        </w:rPr>
                        <w:t>1%</w:t>
                      </w:r>
                      <w:r>
                        <w:rPr>
                          <w:rFonts w:ascii="Arial" w:hAnsi="Arial" w:cs="Arial"/>
                          <w:b/>
                        </w:rPr>
                        <w:t xml:space="preserve"> sobre o valor do item apurado após cada lance.</w:t>
                      </w:r>
                    </w:p>
                  </w:txbxContent>
                </v:textbox>
                <w10:wrap type="square"/>
              </v:rect>
            </w:pict>
          </mc:Fallback>
        </mc:AlternateContent>
      </w:r>
      <w:r w:rsidRPr="000C6904">
        <w:rPr>
          <w:rFonts w:ascii="Times New Roman" w:eastAsia="Times New Roman" w:hAnsi="Times New Roman" w:cs="Times New Roman"/>
          <w:b/>
          <w:lang w:eastAsia="pt-BR"/>
        </w:rPr>
        <w:t>7.3.</w:t>
      </w:r>
      <w:r w:rsidRPr="000C6904">
        <w:rPr>
          <w:rFonts w:ascii="Times New Roman" w:eastAsia="Times New Roman" w:hAnsi="Times New Roman" w:cs="Times New Roman"/>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7.4.</w:t>
      </w:r>
      <w:r w:rsidRPr="000C6904">
        <w:rPr>
          <w:rFonts w:ascii="Times New Roman" w:eastAsia="Times New Roman" w:hAnsi="Times New Roman" w:cs="Times New Roman"/>
          <w:lang w:eastAsia="pt-BR"/>
        </w:rPr>
        <w:t xml:space="preserve"> Caso duas ou mais propostas iniciais apresentem preços iguais, será realizado sorteio para determinação da ordem de oferta dos lances.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7.5.</w:t>
      </w:r>
      <w:r w:rsidRPr="000C6904">
        <w:rPr>
          <w:rFonts w:ascii="Times New Roman" w:eastAsia="Times New Roman" w:hAnsi="Times New Roman" w:cs="Times New Roman"/>
          <w:lang w:eastAsia="pt-BR"/>
        </w:rPr>
        <w:t xml:space="preserve"> A oferta dos lances deverá ser efetuada no momento em que for conferida a palavra ao licitante, na ordem decrescente dos preços, sendo admitida à disputa para toda a ordem de classificação.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7.6.</w:t>
      </w:r>
      <w:r w:rsidRPr="000C6904">
        <w:rPr>
          <w:rFonts w:ascii="Times New Roman" w:eastAsia="Times New Roman" w:hAnsi="Times New Roman" w:cs="Times New Roman"/>
          <w:lang w:eastAsia="pt-BR"/>
        </w:rPr>
        <w:t xml:space="preserve"> É vedada a oferta de lance com vista ao empate.</w:t>
      </w:r>
    </w:p>
    <w:p w:rsidR="00647AF8" w:rsidRPr="000C6904" w:rsidRDefault="00966F0A">
      <w:pPr>
        <w:tabs>
          <w:tab w:val="left" w:pos="2835"/>
        </w:tabs>
        <w:spacing w:after="0" w:line="240" w:lineRule="auto"/>
        <w:jc w:val="both"/>
        <w:rPr>
          <w:rFonts w:ascii="Times New Roman" w:hAnsi="Times New Roman" w:cs="Times New Roman"/>
        </w:rPr>
      </w:pPr>
      <w:r w:rsidRPr="000C6904">
        <w:rPr>
          <w:rFonts w:ascii="Times New Roman" w:eastAsia="Times New Roman" w:hAnsi="Times New Roman" w:cs="Times New Roman"/>
          <w:b/>
          <w:lang w:eastAsia="pt-BR"/>
        </w:rPr>
        <w:t xml:space="preserve">       7.6.1 Será vedada ainda, a consulta a agentes externos ao certame, tal como a utilização de aparelho celular ou similares para obter valores nos lances, exceto por autorização do Pregoeiro tendo em vista a celeridade do processo, onde esses macetes tendem a retardar o procedimento.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7.7.</w:t>
      </w:r>
      <w:r w:rsidRPr="000C6904">
        <w:rPr>
          <w:rFonts w:ascii="Times New Roman" w:eastAsia="Times New Roman" w:hAnsi="Times New Roman" w:cs="Times New Roman"/>
          <w:lang w:eastAsia="pt-BR"/>
        </w:rPr>
        <w:t xml:space="preserve"> Não poderá haver desistência dos lances já ofertados, sujeitando-se o proponente desistente às penalidades constantes no item 13 - DAS PENALIDADES deste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7.8.</w:t>
      </w:r>
      <w:r w:rsidRPr="000C6904">
        <w:rPr>
          <w:rFonts w:ascii="Times New Roman" w:eastAsia="Times New Roman" w:hAnsi="Times New Roman" w:cs="Times New Roman"/>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7.9.</w:t>
      </w:r>
      <w:r w:rsidRPr="000C6904">
        <w:rPr>
          <w:rFonts w:ascii="Times New Roman" w:eastAsia="Times New Roman" w:hAnsi="Times New Roman" w:cs="Times New Roman"/>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7.10.</w:t>
      </w:r>
      <w:r w:rsidRPr="000C6904">
        <w:rPr>
          <w:rFonts w:ascii="Times New Roman" w:eastAsia="Times New Roman" w:hAnsi="Times New Roman" w:cs="Times New Roman"/>
          <w:lang w:eastAsia="pt-BR"/>
        </w:rPr>
        <w:t xml:space="preserve"> O encerramento da etapa competitiva dar-se-á quando, convocados pelo Pregoeiro, os licitantes manifestarem seu desinteresse em apresentar novos lances.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7.11.</w:t>
      </w:r>
      <w:r w:rsidRPr="000C6904">
        <w:rPr>
          <w:rFonts w:ascii="Times New Roman" w:eastAsia="Times New Roman" w:hAnsi="Times New Roman" w:cs="Times New Roman"/>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7.12.</w:t>
      </w:r>
      <w:r w:rsidRPr="000C6904">
        <w:rPr>
          <w:rFonts w:ascii="Times New Roman" w:eastAsia="Times New Roman" w:hAnsi="Times New Roman" w:cs="Times New Roman"/>
          <w:lang w:eastAsia="pt-BR"/>
        </w:rPr>
        <w:t xml:space="preserve"> A classificação dar-se-á pela ordem </w:t>
      </w:r>
      <w:r w:rsidRPr="000C6904">
        <w:rPr>
          <w:rFonts w:ascii="Times New Roman" w:eastAsia="Times New Roman" w:hAnsi="Times New Roman" w:cs="Times New Roman"/>
          <w:color w:val="000000"/>
          <w:lang w:eastAsia="pt-BR"/>
        </w:rPr>
        <w:t>crescente</w:t>
      </w:r>
      <w:r w:rsidRPr="000C6904">
        <w:rPr>
          <w:rFonts w:ascii="Times New Roman" w:eastAsia="Times New Roman" w:hAnsi="Times New Roman" w:cs="Times New Roman"/>
          <w:lang w:eastAsia="pt-BR"/>
        </w:rPr>
        <w:t xml:space="preserve"> de preços propostos e aceitáveis. Será declarado vencedor o licitante que apresentar a proposta de acordo com as especificações deste edital, com o preço de mercado e ofertar o </w:t>
      </w:r>
      <w:r w:rsidRPr="000C6904">
        <w:rPr>
          <w:rFonts w:ascii="Times New Roman" w:eastAsia="Times New Roman" w:hAnsi="Times New Roman" w:cs="Times New Roman"/>
          <w:color w:val="000000"/>
          <w:lang w:eastAsia="pt-BR"/>
        </w:rPr>
        <w:t>menor preço</w:t>
      </w:r>
      <w:r w:rsidRPr="000C6904">
        <w:rPr>
          <w:rFonts w:ascii="Times New Roman" w:eastAsia="Times New Roman" w:hAnsi="Times New Roman" w:cs="Times New Roman"/>
          <w:lang w:eastAsia="pt-BR"/>
        </w:rPr>
        <w:t xml:space="preserve"> unitário.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7.13.</w:t>
      </w:r>
      <w:r w:rsidRPr="000C6904">
        <w:rPr>
          <w:rFonts w:ascii="Times New Roman" w:eastAsia="Times New Roman" w:hAnsi="Times New Roman" w:cs="Times New Roman"/>
          <w:lang w:eastAsia="pt-BR"/>
        </w:rPr>
        <w:t xml:space="preserve"> Serão desclassificadas: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a) as propostas que não atenderem às exigências contidas no objeto desta licitação; as que contiverem opções de preços alternativos; as que forem omissas em pontos essenciais, de modo a ensejar </w:t>
      </w:r>
      <w:r w:rsidRPr="000C6904">
        <w:rPr>
          <w:rFonts w:ascii="Times New Roman" w:eastAsia="Times New Roman" w:hAnsi="Times New Roman" w:cs="Times New Roman"/>
          <w:lang w:eastAsia="pt-BR"/>
        </w:rPr>
        <w:lastRenderedPageBreak/>
        <w:t>dúvidas, ou que se oponham a qualquer dispositivo legal vigente, bem como as que não atenderem aos requisitos do ITEM 6;</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b)</w:t>
      </w:r>
      <w:r w:rsidRPr="000C6904">
        <w:rPr>
          <w:rFonts w:ascii="Times New Roman" w:eastAsia="Times New Roman" w:hAnsi="Times New Roman" w:cs="Times New Roman"/>
          <w:lang w:eastAsia="pt-BR"/>
        </w:rPr>
        <w:t xml:space="preserve"> as propostas que apresentarem preços manifestamente inexequíveis;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c)</w:t>
      </w:r>
      <w:r w:rsidRPr="000C6904">
        <w:rPr>
          <w:rFonts w:ascii="Times New Roman" w:eastAsia="Times New Roman" w:hAnsi="Times New Roman" w:cs="Times New Roman"/>
          <w:lang w:eastAsia="pt-BR"/>
        </w:rPr>
        <w:t xml:space="preserve"> as propostas que não apresentem as especificações exigidas.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7.14.</w:t>
      </w:r>
      <w:r w:rsidRPr="000C6904">
        <w:rPr>
          <w:rFonts w:ascii="Times New Roman" w:eastAsia="Times New Roman" w:hAnsi="Times New Roman" w:cs="Times New Roman"/>
          <w:lang w:eastAsia="pt-BR"/>
        </w:rPr>
        <w:t xml:space="preserve"> Não serão consideradas, para julgamento das propostas, vantagens não previstas no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7.15.</w:t>
      </w:r>
      <w:r w:rsidRPr="000C6904">
        <w:rPr>
          <w:rFonts w:ascii="Times New Roman" w:eastAsia="Times New Roman" w:hAnsi="Times New Roman" w:cs="Times New Roman"/>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7.16.</w:t>
      </w:r>
      <w:r w:rsidRPr="000C6904">
        <w:rPr>
          <w:rFonts w:ascii="Times New Roman" w:eastAsia="Times New Roman" w:hAnsi="Times New Roman" w:cs="Times New Roman"/>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7.17.</w:t>
      </w:r>
      <w:r w:rsidRPr="000C6904">
        <w:rPr>
          <w:rFonts w:ascii="Times New Roman" w:eastAsia="Times New Roman" w:hAnsi="Times New Roman" w:cs="Times New Roman"/>
          <w:lang w:eastAsia="pt-BR"/>
        </w:rPr>
        <w:t xml:space="preserve"> Caso haja necessidade de adiamento da Sessão Pública, será marcada nova data para continuação dos trabalhos, devendo ficar intimadas, no mesmo ato, os licitantes presentes.</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b/>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8 - DA HABILITAÇÃO: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8.1. </w:t>
      </w:r>
      <w:r w:rsidRPr="000C6904">
        <w:rPr>
          <w:rFonts w:ascii="Times New Roman" w:eastAsia="Times New Roman" w:hAnsi="Times New Roman" w:cs="Times New Roman"/>
          <w:lang w:eastAsia="pt-BR"/>
        </w:rPr>
        <w:t xml:space="preserve">Para fins de habilitação neste Pregão, o licitante </w:t>
      </w:r>
      <w:r w:rsidRPr="000C6904">
        <w:rPr>
          <w:rFonts w:ascii="Times New Roman" w:eastAsia="Times New Roman" w:hAnsi="Times New Roman" w:cs="Times New Roman"/>
          <w:b/>
          <w:lang w:eastAsia="pt-BR"/>
        </w:rPr>
        <w:t>deverá apresentar, dentro do</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ENVELOPE Nº 02</w:t>
      </w:r>
      <w:r w:rsidRPr="000C6904">
        <w:rPr>
          <w:rFonts w:ascii="Times New Roman" w:eastAsia="Times New Roman" w:hAnsi="Times New Roman" w:cs="Times New Roman"/>
          <w:lang w:eastAsia="pt-BR"/>
        </w:rPr>
        <w:t>, os documentos de habilitação a seguir.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8.1.1.</w:t>
      </w:r>
      <w:r w:rsidRPr="000C6904">
        <w:rPr>
          <w:rFonts w:ascii="Times New Roman" w:eastAsia="Times New Roman" w:hAnsi="Times New Roman" w:cs="Times New Roman"/>
          <w:lang w:eastAsia="pt-BR"/>
        </w:rPr>
        <w:t xml:space="preserve"> Para as empresas cadastradas no Município, a documentação poderá ser substituída pelo seu Certificado de Registro Cadastral, desde que seu objetivo social comporte o objeto licitado e o registro cadastral esteja dentro do prazo de validade e a documentação solicitada para a presente licitação conste nos Cadastro de Fornecedores do Município.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8.1.2.</w:t>
      </w:r>
      <w:r w:rsidRPr="000C6904">
        <w:rPr>
          <w:rFonts w:ascii="Times New Roman" w:eastAsia="Times New Roman" w:hAnsi="Times New Roman" w:cs="Times New Roman"/>
          <w:lang w:eastAsia="pt-BR"/>
        </w:rPr>
        <w:t xml:space="preserve"> Também serão aceitos Certificados de Registro Cadastral emitido pelo Governo Federal ou pelo Governo do Estado do Rio Grande do Sul.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8.1.3.</w:t>
      </w:r>
      <w:r w:rsidRPr="000C6904">
        <w:rPr>
          <w:rFonts w:ascii="Times New Roman" w:eastAsia="Times New Roman" w:hAnsi="Times New Roman" w:cs="Times New Roman"/>
          <w:lang w:eastAsia="pt-BR"/>
        </w:rPr>
        <w:t xml:space="preserve"> As empresas cadastradas ou não cadastradas </w:t>
      </w:r>
      <w:r w:rsidRPr="000C6904">
        <w:rPr>
          <w:rFonts w:ascii="Times New Roman" w:eastAsia="Times New Roman" w:hAnsi="Times New Roman" w:cs="Times New Roman"/>
          <w:color w:val="000000"/>
          <w:lang w:eastAsia="pt-BR"/>
        </w:rPr>
        <w:t>que não possuam o Certificado Cadastral</w:t>
      </w:r>
      <w:r w:rsidRPr="000C6904">
        <w:rPr>
          <w:rFonts w:ascii="Times New Roman" w:eastAsia="Times New Roman" w:hAnsi="Times New Roman" w:cs="Times New Roman"/>
          <w:color w:val="FF0000"/>
          <w:lang w:eastAsia="pt-BR"/>
        </w:rPr>
        <w:t xml:space="preserve"> </w:t>
      </w:r>
      <w:r w:rsidRPr="000C6904">
        <w:rPr>
          <w:rFonts w:ascii="Times New Roman" w:eastAsia="Times New Roman" w:hAnsi="Times New Roman" w:cs="Times New Roman"/>
          <w:lang w:eastAsia="pt-BR"/>
        </w:rPr>
        <w:t>deverão fazer prova dos seguintes documentos, em vigor na data da abertura da Sessão Pública do Pregão:</w:t>
      </w:r>
    </w:p>
    <w:p w:rsidR="00647AF8" w:rsidRPr="000C6904" w:rsidRDefault="00647AF8">
      <w:pPr>
        <w:spacing w:after="0" w:line="240" w:lineRule="auto"/>
        <w:ind w:firstLine="708"/>
        <w:jc w:val="both"/>
        <w:rPr>
          <w:rFonts w:ascii="Times New Roman" w:eastAsia="Arial Unicode MS" w:hAnsi="Times New Roman" w:cs="Times New Roman"/>
          <w:b/>
          <w:lang w:eastAsia="pt-BR"/>
        </w:rPr>
      </w:pPr>
    </w:p>
    <w:p w:rsidR="00647AF8" w:rsidRPr="000C6904" w:rsidRDefault="00966F0A">
      <w:pPr>
        <w:spacing w:after="0" w:line="240" w:lineRule="auto"/>
        <w:ind w:firstLine="708"/>
        <w:jc w:val="both"/>
        <w:rPr>
          <w:rFonts w:ascii="Times New Roman" w:eastAsia="Arial Unicode MS" w:hAnsi="Times New Roman" w:cs="Times New Roman"/>
          <w:b/>
          <w:u w:val="single"/>
          <w:lang w:eastAsia="pt-BR"/>
        </w:rPr>
      </w:pPr>
      <w:r w:rsidRPr="000C6904">
        <w:rPr>
          <w:rFonts w:ascii="Times New Roman" w:eastAsia="Arial Unicode MS" w:hAnsi="Times New Roman" w:cs="Times New Roman"/>
          <w:b/>
          <w:u w:val="single"/>
          <w:lang w:eastAsia="pt-BR"/>
        </w:rPr>
        <w:t>8.2</w:t>
      </w:r>
      <w:r w:rsidRPr="000C6904">
        <w:rPr>
          <w:rFonts w:ascii="Times New Roman" w:eastAsia="Arial Unicode MS" w:hAnsi="Times New Roman" w:cs="Times New Roman"/>
          <w:u w:val="single"/>
          <w:lang w:eastAsia="pt-BR"/>
        </w:rPr>
        <w:t>.</w:t>
      </w:r>
      <w:r w:rsidRPr="000C6904">
        <w:rPr>
          <w:rFonts w:ascii="Times New Roman" w:eastAsia="Arial Unicode MS" w:hAnsi="Times New Roman" w:cs="Times New Roman"/>
          <w:b/>
          <w:u w:val="single"/>
          <w:lang w:eastAsia="pt-BR"/>
        </w:rPr>
        <w:t xml:space="preserve"> Da habilitação jurídica</w:t>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a)</w:t>
      </w:r>
      <w:r w:rsidRPr="000C6904">
        <w:rPr>
          <w:rFonts w:ascii="Times New Roman" w:eastAsia="Arial Unicode MS" w:hAnsi="Times New Roman" w:cs="Times New Roman"/>
          <w:lang w:eastAsia="pt-BR"/>
        </w:rPr>
        <w:t xml:space="preserve"> Cédula de identidade dos diretores ou proprietário;</w:t>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b)</w:t>
      </w:r>
      <w:r w:rsidRPr="000C6904">
        <w:rPr>
          <w:rFonts w:ascii="Times New Roman" w:eastAsia="Arial Unicode MS" w:hAnsi="Times New Roman" w:cs="Times New Roman"/>
          <w:lang w:eastAsia="pt-BR"/>
        </w:rPr>
        <w:t xml:space="preserve"> Declaração de Firma Individual, no caso de empresa individual;</w:t>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c)</w:t>
      </w:r>
      <w:r w:rsidRPr="000C6904">
        <w:rPr>
          <w:rFonts w:ascii="Times New Roman" w:eastAsia="Arial Unicode MS" w:hAnsi="Times New Roman" w:cs="Times New Roman"/>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bCs/>
          <w:lang w:eastAsia="pt-BR"/>
        </w:rPr>
        <w:t xml:space="preserve">d) </w:t>
      </w:r>
      <w:r w:rsidRPr="000C6904">
        <w:rPr>
          <w:rFonts w:ascii="Times New Roman" w:eastAsia="Times New Roman" w:hAnsi="Times New Roman" w:cs="Times New Roman"/>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647AF8" w:rsidRPr="000C6904" w:rsidRDefault="00647AF8">
      <w:pPr>
        <w:spacing w:after="0" w:line="240" w:lineRule="auto"/>
        <w:jc w:val="both"/>
        <w:rPr>
          <w:rFonts w:ascii="Times New Roman" w:eastAsia="Times New Roman" w:hAnsi="Times New Roman" w:cs="Times New Roman"/>
          <w:b/>
          <w:highlight w:val="lightGray"/>
          <w:lang w:eastAsia="pt-BR"/>
        </w:rPr>
      </w:pPr>
    </w:p>
    <w:p w:rsidR="00647AF8" w:rsidRPr="000C6904" w:rsidRDefault="00966F0A">
      <w:pPr>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highlight w:val="lightGray"/>
          <w:lang w:eastAsia="pt-BR"/>
        </w:rPr>
        <w:t>OBS: Os documentos das letras “b” e “c” que já foram apresentados por conta do credenciamento não serão exigidos no envelope de documentação.</w:t>
      </w:r>
    </w:p>
    <w:p w:rsidR="00647AF8" w:rsidRPr="000C6904" w:rsidRDefault="00966F0A">
      <w:pPr>
        <w:spacing w:after="0" w:line="240" w:lineRule="auto"/>
        <w:jc w:val="both"/>
        <w:rPr>
          <w:rFonts w:ascii="Times New Roman" w:eastAsia="Arial Unicode MS" w:hAnsi="Times New Roman" w:cs="Times New Roman"/>
          <w:lang w:eastAsia="pt-BR"/>
        </w:rPr>
      </w:pPr>
      <w:r w:rsidRPr="000C6904">
        <w:rPr>
          <w:rFonts w:ascii="Times New Roman" w:eastAsia="Arial Unicode MS" w:hAnsi="Times New Roman" w:cs="Times New Roman"/>
          <w:lang w:eastAsia="pt-BR"/>
        </w:rPr>
        <w:tab/>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8.3. Regularidade fiscal</w:t>
      </w:r>
    </w:p>
    <w:p w:rsidR="00DF673C" w:rsidRPr="000C6904" w:rsidRDefault="00DF673C" w:rsidP="00DF673C">
      <w:pPr>
        <w:tabs>
          <w:tab w:val="left" w:pos="2835"/>
        </w:tabs>
        <w:spacing w:after="0" w:line="240" w:lineRule="auto"/>
        <w:ind w:firstLine="709"/>
        <w:jc w:val="both"/>
        <w:rPr>
          <w:rFonts w:ascii="Times New Roman" w:eastAsia="Arial Unicode MS" w:hAnsi="Times New Roman" w:cs="Times New Roman"/>
          <w:lang w:eastAsia="pt-BR"/>
        </w:rPr>
      </w:pPr>
      <w:r w:rsidRPr="000C6904">
        <w:rPr>
          <w:rFonts w:ascii="Times New Roman" w:eastAsia="Times New Roman" w:hAnsi="Times New Roman" w:cs="Times New Roman"/>
          <w:lang w:eastAsia="pt-BR"/>
        </w:rPr>
        <w:t xml:space="preserve">a) Certidão de Regularidade, da Secretaria da Receita Federal, e Certidão Quanto à Dívida Ativa da União, da Procuradoria da Fazenda Nacional ou a </w:t>
      </w:r>
      <w:r w:rsidRPr="000C6904">
        <w:rPr>
          <w:rFonts w:ascii="Times New Roman" w:eastAsia="Arial Unicode MS" w:hAnsi="Times New Roman" w:cs="Times New Roman"/>
          <w:lang w:eastAsia="pt-BR"/>
        </w:rPr>
        <w:t>Certidão Conjunta Negativa de Débitos Relativos a Tributos Federais e à Dívida Ativa da União emitida pela Receita federal do Brasil;</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b) Certidão Negativa de débitos para com a Fazenda Estadual do domicílio da sede da licitante;</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c) Certidão Negativa de débitos para com a Fazenda Municipal do domicílio da sede da licitante;</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d) Certificado de Regularidade do FGTS (CRF) perante o Fundo de Garantia do Tempo de Serviço;</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lastRenderedPageBreak/>
        <w:t>e) Certidão Negativa de Debito Trabalhista em cumprimento a Lei nº 12.440/2011, emitida pelo Tribunal Superior do Trabalho (</w:t>
      </w:r>
      <w:hyperlink r:id="rId7" w:history="1">
        <w:r w:rsidRPr="000C6904">
          <w:rPr>
            <w:rFonts w:ascii="Times New Roman" w:eastAsia="Times New Roman" w:hAnsi="Times New Roman" w:cs="Times New Roman"/>
            <w:color w:val="0000FF"/>
            <w:u w:val="single"/>
            <w:lang w:eastAsia="pt-BR"/>
          </w:rPr>
          <w:t>http://www.tst.jus.br/certidao</w:t>
        </w:r>
      </w:hyperlink>
      <w:r w:rsidRPr="000C6904">
        <w:rPr>
          <w:rFonts w:ascii="Times New Roman" w:eastAsia="Times New Roman" w:hAnsi="Times New Roman" w:cs="Times New Roman"/>
          <w:lang w:eastAsia="pt-BR"/>
        </w:rPr>
        <w:t xml:space="preserve">). </w:t>
      </w:r>
    </w:p>
    <w:p w:rsidR="00647AF8" w:rsidRPr="000C6904" w:rsidRDefault="00966F0A" w:rsidP="00DF673C">
      <w:pPr>
        <w:spacing w:after="0" w:line="240" w:lineRule="auto"/>
        <w:jc w:val="both"/>
        <w:rPr>
          <w:rFonts w:ascii="Times New Roman" w:hAnsi="Times New Roman" w:cs="Times New Roman"/>
        </w:rPr>
      </w:pPr>
      <w:r w:rsidRPr="000C6904">
        <w:rPr>
          <w:rFonts w:ascii="Times New Roman" w:eastAsia="Times New Roman" w:hAnsi="Times New Roman" w:cs="Times New Roman"/>
          <w:bCs/>
          <w:color w:val="FF0000"/>
          <w:lang w:eastAsia="pt-BR"/>
        </w:rPr>
        <w:t xml:space="preserve">           </w:t>
      </w:r>
    </w:p>
    <w:p w:rsidR="00031BEF" w:rsidRPr="000C6904" w:rsidRDefault="00031BEF" w:rsidP="00031BEF">
      <w:pPr>
        <w:tabs>
          <w:tab w:val="left" w:pos="630"/>
        </w:tabs>
        <w:spacing w:after="0" w:line="240" w:lineRule="auto"/>
        <w:ind w:left="567"/>
        <w:jc w:val="both"/>
        <w:rPr>
          <w:rFonts w:ascii="Times New Roman" w:hAnsi="Times New Roman" w:cs="Times New Roman"/>
        </w:rPr>
      </w:pPr>
      <w:r w:rsidRPr="000C6904">
        <w:rPr>
          <w:rFonts w:ascii="Times New Roman" w:eastAsia="Times New Roman" w:hAnsi="Times New Roman" w:cs="Times New Roman"/>
          <w:b/>
          <w:bCs/>
          <w:color w:val="000000"/>
          <w:lang w:eastAsia="pt-BR"/>
        </w:rPr>
        <w:t xml:space="preserve"> </w:t>
      </w:r>
      <w:r w:rsidR="00966F0A" w:rsidRPr="000C6904">
        <w:rPr>
          <w:rFonts w:ascii="Times New Roman" w:eastAsia="Times New Roman" w:hAnsi="Times New Roman" w:cs="Times New Roman"/>
          <w:b/>
          <w:bCs/>
          <w:color w:val="000000"/>
          <w:lang w:eastAsia="pt-BR"/>
        </w:rPr>
        <w:t xml:space="preserve"> 8.4. </w:t>
      </w:r>
      <w:r w:rsidRPr="000C6904">
        <w:rPr>
          <w:rFonts w:ascii="Times New Roman" w:eastAsia="Times New Roman" w:hAnsi="Times New Roman" w:cs="Times New Roman"/>
          <w:b/>
          <w:bCs/>
          <w:color w:val="000000"/>
          <w:lang w:eastAsia="pt-BR"/>
        </w:rPr>
        <w:t>Declarações</w:t>
      </w:r>
    </w:p>
    <w:p w:rsidR="005F6B50" w:rsidRDefault="00966F0A" w:rsidP="005F6B50">
      <w:pPr>
        <w:tabs>
          <w:tab w:val="left" w:pos="525"/>
        </w:tabs>
        <w:spacing w:after="0" w:line="240" w:lineRule="auto"/>
        <w:jc w:val="both"/>
        <w:rPr>
          <w:rFonts w:ascii="Times New Roman" w:eastAsia="Calibri" w:hAnsi="Times New Roman" w:cs="Times New Roman"/>
          <w:color w:val="000000"/>
          <w:lang w:eastAsia="pt-BR"/>
        </w:rPr>
      </w:pPr>
      <w:r w:rsidRPr="000C6904">
        <w:rPr>
          <w:rFonts w:ascii="Times New Roman" w:eastAsia="Times New Roman" w:hAnsi="Times New Roman" w:cs="Times New Roman"/>
          <w:b/>
          <w:bCs/>
          <w:color w:val="FF0000"/>
          <w:lang w:eastAsia="pt-BR"/>
        </w:rPr>
        <w:t xml:space="preserve">          </w:t>
      </w:r>
      <w:r w:rsidRPr="000C6904">
        <w:rPr>
          <w:rFonts w:ascii="Times New Roman" w:eastAsia="Times New Roman" w:hAnsi="Times New Roman" w:cs="Times New Roman"/>
          <w:b/>
          <w:bCs/>
          <w:color w:val="000000"/>
          <w:lang w:eastAsia="pt-BR"/>
        </w:rPr>
        <w:t>a)</w:t>
      </w:r>
      <w:r w:rsidRPr="000C6904">
        <w:rPr>
          <w:rFonts w:ascii="Times New Roman" w:eastAsia="Times New Roman" w:hAnsi="Times New Roman" w:cs="Times New Roman"/>
          <w:color w:val="000000"/>
          <w:lang w:eastAsia="pt-BR"/>
        </w:rPr>
        <w:t xml:space="preserve"> </w:t>
      </w:r>
      <w:r w:rsidR="005F6B50" w:rsidRPr="000C6904">
        <w:rPr>
          <w:rFonts w:ascii="Times New Roman" w:eastAsia="Calibri" w:hAnsi="Times New Roman" w:cs="Times New Roman"/>
          <w:color w:val="000000"/>
          <w:lang w:eastAsia="pt-BR"/>
        </w:rPr>
        <w:t>Declaração da empresa participante que as peças serão originais</w:t>
      </w:r>
    </w:p>
    <w:p w:rsidR="00647AF8" w:rsidRPr="000C6904" w:rsidRDefault="00966F0A" w:rsidP="005F6B50">
      <w:pPr>
        <w:tabs>
          <w:tab w:val="left" w:pos="525"/>
        </w:tabs>
        <w:spacing w:after="0" w:line="240" w:lineRule="auto"/>
        <w:jc w:val="both"/>
        <w:rPr>
          <w:rFonts w:ascii="Times New Roman" w:eastAsia="Calibri" w:hAnsi="Times New Roman" w:cs="Times New Roman"/>
          <w:color w:val="000000"/>
          <w:lang w:eastAsia="pt-BR"/>
        </w:rPr>
      </w:pPr>
      <w:r w:rsidRPr="000C6904">
        <w:rPr>
          <w:rFonts w:ascii="Times New Roman" w:eastAsia="Times New Roman" w:hAnsi="Times New Roman" w:cs="Times New Roman"/>
          <w:lang w:eastAsia="pt-BR"/>
        </w:rPr>
        <w:t xml:space="preserve">      </w:t>
      </w:r>
      <w:r w:rsidR="00031BEF"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bCs/>
          <w:lang w:eastAsia="pt-BR"/>
        </w:rPr>
        <w:t>b)</w:t>
      </w:r>
      <w:r w:rsidR="00031BEF" w:rsidRPr="000C6904">
        <w:rPr>
          <w:rFonts w:ascii="Times New Roman" w:eastAsia="Calibri" w:hAnsi="Times New Roman" w:cs="Times New Roman"/>
          <w:color w:val="000000"/>
          <w:lang w:eastAsia="pt-BR"/>
        </w:rPr>
        <w:t xml:space="preserve"> </w:t>
      </w:r>
      <w:r w:rsidR="005F6B50" w:rsidRPr="000C6904">
        <w:rPr>
          <w:rFonts w:ascii="Times New Roman" w:eastAsia="Times New Roman" w:hAnsi="Times New Roman" w:cs="Times New Roman"/>
          <w:color w:val="000000"/>
          <w:lang w:eastAsia="pt-BR"/>
        </w:rPr>
        <w:t>Declaraç</w:t>
      </w:r>
      <w:r w:rsidR="005F6B50" w:rsidRPr="000C6904">
        <w:rPr>
          <w:rFonts w:ascii="Times New Roman" w:eastAsia="Times New Roman" w:hAnsi="Times New Roman" w:cs="Times New Roman"/>
          <w:lang w:eastAsia="pt-BR"/>
        </w:rPr>
        <w:t>ão de que não está descumprindo o disposto no art. 7°, inciso XXXIII, da Constituição Federal, assinada pelo representante legal da licitante, co</w:t>
      </w:r>
      <w:r w:rsidR="005F6B50" w:rsidRPr="000C6904">
        <w:rPr>
          <w:rFonts w:ascii="Times New Roman" w:eastAsia="Times New Roman" w:hAnsi="Times New Roman" w:cs="Times New Roman"/>
          <w:color w:val="000000"/>
          <w:lang w:eastAsia="pt-BR"/>
        </w:rPr>
        <w:t>nforme ANEXO I</w:t>
      </w:r>
      <w:r w:rsidR="005F6B50">
        <w:rPr>
          <w:rFonts w:ascii="Times New Roman" w:eastAsia="Times New Roman" w:hAnsi="Times New Roman" w:cs="Times New Roman"/>
          <w:color w:val="000000"/>
          <w:lang w:eastAsia="pt-BR"/>
        </w:rPr>
        <w:t>II</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8.6.</w:t>
      </w:r>
      <w:r w:rsidRPr="000C6904">
        <w:rPr>
          <w:rFonts w:ascii="Times New Roman" w:eastAsia="Times New Roman" w:hAnsi="Times New Roman" w:cs="Times New Roman"/>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proofErr w:type="spellStart"/>
      <w:r w:rsidRPr="000C6904">
        <w:rPr>
          <w:rFonts w:ascii="Times New Roman" w:eastAsia="Times New Roman" w:hAnsi="Times New Roman" w:cs="Times New Roman"/>
          <w:b/>
          <w:lang w:eastAsia="pt-BR"/>
        </w:rPr>
        <w:t>Obs</w:t>
      </w:r>
      <w:proofErr w:type="spellEnd"/>
      <w:r w:rsidRPr="000C6904">
        <w:rPr>
          <w:rFonts w:ascii="Times New Roman" w:eastAsia="Times New Roman" w:hAnsi="Times New Roman" w:cs="Times New Roman"/>
          <w:lang w:eastAsia="pt-BR"/>
        </w:rPr>
        <w:t>:</w:t>
      </w:r>
      <w:r w:rsidRPr="000C6904">
        <w:rPr>
          <w:rFonts w:ascii="Times New Roman" w:eastAsia="Times New Roman" w:hAnsi="Times New Roman" w:cs="Times New Roman"/>
          <w:b/>
          <w:lang w:eastAsia="pt-BR"/>
        </w:rPr>
        <w:t xml:space="preserve"> </w:t>
      </w:r>
      <w:r w:rsidRPr="000C6904">
        <w:rPr>
          <w:rFonts w:ascii="Times New Roman" w:eastAsia="Times New Roman" w:hAnsi="Times New Roman" w:cs="Times New Roman"/>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9 - </w:t>
      </w:r>
      <w:proofErr w:type="gramStart"/>
      <w:r w:rsidRPr="000C6904">
        <w:rPr>
          <w:rFonts w:ascii="Times New Roman" w:eastAsia="Times New Roman" w:hAnsi="Times New Roman" w:cs="Times New Roman"/>
          <w:b/>
          <w:lang w:eastAsia="pt-BR"/>
        </w:rPr>
        <w:t>DA  ADJUDICAÇÃO</w:t>
      </w:r>
      <w:proofErr w:type="gramEnd"/>
      <w:r w:rsidRPr="000C6904">
        <w:rPr>
          <w:rFonts w:ascii="Times New Roman" w:eastAsia="Times New Roman" w:hAnsi="Times New Roman" w:cs="Times New Roman"/>
          <w:b/>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9.1.</w:t>
      </w:r>
      <w:r w:rsidRPr="000C6904">
        <w:rPr>
          <w:rFonts w:ascii="Times New Roman" w:eastAsia="Times New Roman" w:hAnsi="Times New Roman" w:cs="Times New Roman"/>
          <w:lang w:eastAsia="pt-BR"/>
        </w:rPr>
        <w:t xml:space="preserve"> Em caso de desatendimento às exigências </w:t>
      </w:r>
      <w:proofErr w:type="spellStart"/>
      <w:r w:rsidRPr="000C6904">
        <w:rPr>
          <w:rFonts w:ascii="Times New Roman" w:eastAsia="Times New Roman" w:hAnsi="Times New Roman" w:cs="Times New Roman"/>
          <w:lang w:eastAsia="pt-BR"/>
        </w:rPr>
        <w:t>habilitatórias</w:t>
      </w:r>
      <w:proofErr w:type="spellEnd"/>
      <w:r w:rsidRPr="000C6904">
        <w:rPr>
          <w:rFonts w:ascii="Times New Roman" w:eastAsia="Times New Roman" w:hAnsi="Times New Roman" w:cs="Times New Roman"/>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9.2.</w:t>
      </w:r>
      <w:r w:rsidRPr="000C6904">
        <w:rPr>
          <w:rFonts w:ascii="Times New Roman" w:eastAsia="Times New Roman" w:hAnsi="Times New Roman" w:cs="Times New Roman"/>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9.3.</w:t>
      </w:r>
      <w:r w:rsidRPr="000C6904">
        <w:rPr>
          <w:rFonts w:ascii="Times New Roman" w:eastAsia="Times New Roman" w:hAnsi="Times New Roman" w:cs="Times New Roman"/>
          <w:lang w:eastAsia="pt-BR"/>
        </w:rPr>
        <w:t xml:space="preserve"> Constatado o atendimento das exigências fixadas no Edital, o licitante detentor da melhor proposta será declarado vencedor, sendo-lhe adjudicado o objeto do certame.</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10 - DOS RECURSOS ADMINISTRATIVOS: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10.1.</w:t>
      </w:r>
      <w:r w:rsidRPr="000C6904">
        <w:rPr>
          <w:rFonts w:ascii="Times New Roman" w:eastAsia="Times New Roman" w:hAnsi="Times New Roman" w:cs="Times New Roman"/>
          <w:lang w:eastAsia="pt-BR"/>
        </w:rPr>
        <w:t xml:space="preserve"> Tendo o licitante manifestado motivadamente a intenção de recorrer na Sessão Pública do Pregão, terá ele o prazo de 03 (três) dias úteis para apresentação das razões de recurso.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10.2.</w:t>
      </w:r>
      <w:r w:rsidRPr="000C6904">
        <w:rPr>
          <w:rFonts w:ascii="Times New Roman" w:eastAsia="Times New Roman" w:hAnsi="Times New Roman" w:cs="Times New Roman"/>
          <w:lang w:eastAsia="pt-BR"/>
        </w:rPr>
        <w:t xml:space="preserve"> Os demais licitantes, já intimados na Sessão Pública supracitada, terão o prazo de 03 (três) dias úteis para apresentarem às contrarrazões, que começará a correr do término do prazo da recorrente.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10.3.</w:t>
      </w:r>
      <w:r w:rsidRPr="000C6904">
        <w:rPr>
          <w:rFonts w:ascii="Times New Roman" w:eastAsia="Times New Roman" w:hAnsi="Times New Roman" w:cs="Times New Roman"/>
          <w:lang w:eastAsia="pt-BR"/>
        </w:rPr>
        <w:t xml:space="preserve"> A manifestação na Sessão Pública e a motivação, no caso de recurso, são pressupostos de admissibilidade dos recursos.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10.4.</w:t>
      </w:r>
      <w:r w:rsidRPr="000C6904">
        <w:rPr>
          <w:rFonts w:ascii="Times New Roman" w:eastAsia="Times New Roman" w:hAnsi="Times New Roman" w:cs="Times New Roman"/>
          <w:lang w:eastAsia="pt-BR"/>
        </w:rPr>
        <w:t xml:space="preserve"> As razões e contrarrazões do recurso deverão ser encaminhadas, por escrito, ao Pregoeiro, no endereço mencionado no preâmbulo deste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highlight w:val="lightGray"/>
          <w:lang w:eastAsia="pt-BR"/>
        </w:rPr>
        <w:t>10.5.</w:t>
      </w:r>
      <w:r w:rsidRPr="000C6904">
        <w:rPr>
          <w:rFonts w:ascii="Times New Roman" w:eastAsia="Times New Roman" w:hAnsi="Times New Roman" w:cs="Times New Roman"/>
          <w:highlight w:val="lightGray"/>
          <w:lang w:eastAsia="pt-BR"/>
        </w:rPr>
        <w:t xml:space="preserve"> A falta de manifestação imediata e motivada do licitante importará a decadência do direito de recurso.</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10.6</w:t>
      </w:r>
      <w:r w:rsidRPr="000C6904">
        <w:rPr>
          <w:rFonts w:ascii="Times New Roman" w:eastAsia="Times New Roman" w:hAnsi="Times New Roman" w:cs="Times New Roman"/>
          <w:lang w:eastAsia="pt-BR"/>
        </w:rPr>
        <w:t>. Não serão aceitos como recursos as alegações e memoriais que não se relacionem às razões indicadas pelo licitante na sessão pública;</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10.7.</w:t>
      </w:r>
      <w:r w:rsidRPr="000C6904">
        <w:rPr>
          <w:rFonts w:ascii="Times New Roman" w:eastAsia="Times New Roman" w:hAnsi="Times New Roman" w:cs="Times New Roman"/>
          <w:lang w:eastAsia="pt-BR"/>
        </w:rPr>
        <w:t xml:space="preserve"> O recurso contra decisão do pregoeiro não terá efeito suspensivo e o seu acolhimento importará a invalidação apenas dos atos insuscetíveis de aproveitamento.</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b/>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11 – DA </w:t>
      </w:r>
      <w:r w:rsidR="0033204A" w:rsidRPr="000C6904">
        <w:rPr>
          <w:rFonts w:ascii="Times New Roman" w:eastAsia="Times New Roman" w:hAnsi="Times New Roman" w:cs="Times New Roman"/>
          <w:b/>
          <w:lang w:eastAsia="pt-BR"/>
        </w:rPr>
        <w:t>PRESTAÇÃO DE SERVIÇOS:</w:t>
      </w:r>
    </w:p>
    <w:p w:rsidR="00647AF8" w:rsidRPr="000C6904" w:rsidRDefault="00966F0A">
      <w:pPr>
        <w:spacing w:after="0" w:line="240" w:lineRule="auto"/>
        <w:ind w:firstLine="708"/>
        <w:jc w:val="both"/>
        <w:rPr>
          <w:rFonts w:ascii="Times New Roman" w:hAnsi="Times New Roman" w:cs="Times New Roman"/>
        </w:rPr>
      </w:pPr>
      <w:r w:rsidRPr="000C6904">
        <w:rPr>
          <w:rFonts w:ascii="Times New Roman" w:eastAsia="Times New Roman" w:hAnsi="Times New Roman" w:cs="Times New Roman"/>
          <w:b/>
          <w:lang w:eastAsia="pt-BR"/>
        </w:rPr>
        <w:lastRenderedPageBreak/>
        <w:t xml:space="preserve">11.1. </w:t>
      </w:r>
      <w:r w:rsidRPr="000C6904">
        <w:rPr>
          <w:rFonts w:ascii="Times New Roman" w:hAnsi="Times New Roman" w:cs="Times New Roman"/>
        </w:rPr>
        <w:t xml:space="preserve">Prestar de maneira satisfatória, os serviços de Instrução elencados no objeto do presente Edital; </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hAnsi="Times New Roman" w:cs="Times New Roman"/>
          <w:b/>
        </w:rPr>
        <w:t>11.2</w:t>
      </w:r>
      <w:r w:rsidRPr="000C6904">
        <w:rPr>
          <w:rFonts w:ascii="Times New Roman" w:hAnsi="Times New Roman" w:cs="Times New Roman"/>
        </w:rPr>
        <w:t xml:space="preserve">.  Não ceder ou transferir a terceiros, no todo ou em parte o presente Contrato;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 xml:space="preserve"> </w:t>
      </w:r>
      <w:r w:rsidRPr="000C6904">
        <w:rPr>
          <w:rFonts w:ascii="Times New Roman" w:hAnsi="Times New Roman" w:cs="Times New Roman"/>
        </w:rPr>
        <w:tab/>
      </w:r>
      <w:r w:rsidRPr="000C6904">
        <w:rPr>
          <w:rFonts w:ascii="Times New Roman" w:hAnsi="Times New Roman" w:cs="Times New Roman"/>
          <w:b/>
        </w:rPr>
        <w:t>11.3</w:t>
      </w:r>
      <w:r w:rsidRPr="000C6904">
        <w:rPr>
          <w:rFonts w:ascii="Times New Roman" w:hAnsi="Times New Roman" w:cs="Times New Roman"/>
        </w:rPr>
        <w:t xml:space="preserve">. Manter, durante toda a execução do Contrato, em compatibilidade com as obrigações assumidas, todas as condições de habilitação e qualificação exigidas no Processo Licitatório;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ab/>
      </w:r>
      <w:r w:rsidRPr="000C6904">
        <w:rPr>
          <w:rFonts w:ascii="Times New Roman" w:hAnsi="Times New Roman" w:cs="Times New Roman"/>
          <w:b/>
        </w:rPr>
        <w:t>11.4</w:t>
      </w:r>
      <w:r w:rsidRPr="000C6904">
        <w:rPr>
          <w:rFonts w:ascii="Times New Roman" w:hAnsi="Times New Roman" w:cs="Times New Roman"/>
        </w:rPr>
        <w:t xml:space="preserve">. Responsabilizar-se pelos danos causados diretamente à Administração ou a terceiros, decorrentes de sua culpa ou dolo na execução do Contrato, não excluindo ou reduzindo essa responsabilidade a fiscalização ou o acompanhamento pelo Contratante;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ab/>
      </w:r>
      <w:r w:rsidRPr="000C6904">
        <w:rPr>
          <w:rFonts w:ascii="Times New Roman" w:hAnsi="Times New Roman" w:cs="Times New Roman"/>
          <w:b/>
        </w:rPr>
        <w:t>11.5</w:t>
      </w:r>
      <w:r w:rsidRPr="000C6904">
        <w:rPr>
          <w:rFonts w:ascii="Times New Roman" w:hAnsi="Times New Roman" w:cs="Times New Roman"/>
        </w:rPr>
        <w:t xml:space="preserve">. </w:t>
      </w:r>
      <w:r w:rsidR="004F0E35" w:rsidRPr="000C6904">
        <w:rPr>
          <w:rFonts w:ascii="Times New Roman" w:eastAsia="Times New Roman" w:hAnsi="Times New Roman" w:cs="Times New Roman"/>
          <w:color w:val="000000"/>
          <w:lang w:eastAsia="ar-SA"/>
        </w:rPr>
        <w:t>As peças deverão ser originais</w:t>
      </w:r>
      <w:r w:rsidRPr="000C6904">
        <w:rPr>
          <w:rFonts w:ascii="Times New Roman" w:eastAsia="Times New Roman" w:hAnsi="Times New Roman" w:cs="Times New Roman"/>
          <w:color w:val="000000"/>
          <w:lang w:eastAsia="ar-SA"/>
        </w:rPr>
        <w:t xml:space="preserve">;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ab/>
      </w:r>
      <w:r w:rsidRPr="000C6904">
        <w:rPr>
          <w:rFonts w:ascii="Times New Roman" w:hAnsi="Times New Roman" w:cs="Times New Roman"/>
          <w:b/>
          <w:color w:val="000000"/>
        </w:rPr>
        <w:t>11.6</w:t>
      </w:r>
      <w:r w:rsidRPr="000C6904">
        <w:rPr>
          <w:rFonts w:ascii="Times New Roman" w:hAnsi="Times New Roman" w:cs="Times New Roman"/>
          <w:color w:val="000000"/>
        </w:rPr>
        <w:t>.</w:t>
      </w:r>
      <w:r w:rsidRPr="000C6904">
        <w:rPr>
          <w:rFonts w:ascii="Times New Roman" w:eastAsia="Times New Roman" w:hAnsi="Times New Roman" w:cs="Times New Roman"/>
          <w:color w:val="000000"/>
          <w:lang w:eastAsia="ar-SA"/>
        </w:rPr>
        <w:t xml:space="preserve">  </w:t>
      </w:r>
      <w:r w:rsidR="004026F8" w:rsidRPr="000C6904">
        <w:rPr>
          <w:rFonts w:ascii="Times New Roman" w:hAnsi="Times New Roman" w:cs="Times New Roman"/>
          <w:color w:val="000000"/>
        </w:rPr>
        <w:t>O julgamento será pelo menor valor GLOBAL, peças e mão de obra;</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color w:val="000000"/>
        </w:rPr>
        <w:tab/>
      </w:r>
      <w:r w:rsidRPr="000C6904">
        <w:rPr>
          <w:rFonts w:ascii="Times New Roman" w:hAnsi="Times New Roman" w:cs="Times New Roman"/>
          <w:b/>
          <w:color w:val="000000"/>
        </w:rPr>
        <w:t>11.7</w:t>
      </w:r>
      <w:r w:rsidRPr="000C6904">
        <w:rPr>
          <w:rFonts w:ascii="Times New Roman" w:hAnsi="Times New Roman" w:cs="Times New Roman"/>
          <w:color w:val="000000"/>
        </w:rPr>
        <w:t xml:space="preserve">. </w:t>
      </w:r>
      <w:r w:rsidR="004026F8" w:rsidRPr="000C6904">
        <w:rPr>
          <w:rFonts w:ascii="Times New Roman" w:hAnsi="Times New Roman" w:cs="Times New Roman"/>
          <w:color w:val="000000"/>
        </w:rPr>
        <w:t>A empresa vencedora ficará responsável pela retirada do veículo do local onde se encontra até o local onde será realizado os serviços e logo após deverá retornar ao município, sem ônus,</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color w:val="000000"/>
        </w:rPr>
        <w:tab/>
      </w:r>
      <w:r w:rsidRPr="000C6904">
        <w:rPr>
          <w:rFonts w:ascii="Times New Roman" w:hAnsi="Times New Roman" w:cs="Times New Roman"/>
          <w:b/>
          <w:color w:val="000000"/>
        </w:rPr>
        <w:t>11.8</w:t>
      </w:r>
      <w:r w:rsidRPr="000C6904">
        <w:rPr>
          <w:rFonts w:ascii="Times New Roman" w:hAnsi="Times New Roman" w:cs="Times New Roman"/>
          <w:color w:val="000000"/>
        </w:rPr>
        <w:t xml:space="preserve">. </w:t>
      </w:r>
      <w:r w:rsidR="004026F8" w:rsidRPr="000C6904">
        <w:rPr>
          <w:rFonts w:ascii="Times New Roman" w:eastAsia="Times New Roman" w:hAnsi="Times New Roman" w:cs="Times New Roman"/>
          <w:color w:val="000000"/>
          <w:lang w:eastAsia="ar-SA"/>
        </w:rPr>
        <w:t>A Contratada deverá entrar em contado com a Secretaria Municipal de Saúde para informar o dia e hora que irão iniciar os trabalhos, pois a mesma enviará um representante para acompanhar a abertura e o fechamento do veículo,</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color w:val="000000"/>
        </w:rPr>
        <w:tab/>
        <w:t>1</w:t>
      </w:r>
      <w:r w:rsidRPr="000C6904">
        <w:rPr>
          <w:rFonts w:ascii="Times New Roman" w:eastAsia="Times New Roman" w:hAnsi="Times New Roman" w:cs="Times New Roman"/>
          <w:b/>
          <w:color w:val="000000"/>
          <w:lang w:eastAsia="ar-SA"/>
        </w:rPr>
        <w:t>1.9.</w:t>
      </w:r>
      <w:r w:rsidRPr="000C6904">
        <w:rPr>
          <w:rFonts w:ascii="Times New Roman" w:eastAsia="Times New Roman" w:hAnsi="Times New Roman" w:cs="Times New Roman"/>
          <w:color w:val="000000"/>
          <w:lang w:eastAsia="ar-SA"/>
        </w:rPr>
        <w:t xml:space="preserve"> </w:t>
      </w:r>
      <w:r w:rsidR="004026F8" w:rsidRPr="000C6904">
        <w:rPr>
          <w:rFonts w:ascii="Times New Roman" w:eastAsia="Times New Roman" w:hAnsi="Times New Roman" w:cs="Times New Roman"/>
          <w:color w:val="000000"/>
          <w:lang w:eastAsia="ar-SA"/>
        </w:rPr>
        <w:t>A Contratada deverá enviar planilha das peças e serviços realizados assinado pelo responsável técnico e o funcionário do município que acompanhou os trabalhos.</w:t>
      </w:r>
    </w:p>
    <w:p w:rsidR="004026F8" w:rsidRPr="000C6904" w:rsidRDefault="004026F8" w:rsidP="004026F8">
      <w:pPr>
        <w:tabs>
          <w:tab w:val="left" w:pos="1826"/>
        </w:tabs>
        <w:suppressAutoHyphens/>
        <w:spacing w:after="0" w:line="240" w:lineRule="auto"/>
        <w:jc w:val="both"/>
        <w:rPr>
          <w:rFonts w:ascii="Times New Roman" w:hAnsi="Times New Roman" w:cs="Times New Roman"/>
        </w:rPr>
      </w:pPr>
      <w:r>
        <w:rPr>
          <w:rFonts w:ascii="Times New Roman" w:eastAsia="Times New Roman" w:hAnsi="Times New Roman" w:cs="Times New Roman"/>
          <w:b/>
          <w:color w:val="000000"/>
          <w:lang w:eastAsia="ar-SA"/>
        </w:rPr>
        <w:t xml:space="preserve">           </w:t>
      </w:r>
      <w:r w:rsidR="00966F0A" w:rsidRPr="000C6904">
        <w:rPr>
          <w:rFonts w:ascii="Times New Roman" w:eastAsia="Times New Roman" w:hAnsi="Times New Roman" w:cs="Times New Roman"/>
          <w:b/>
          <w:color w:val="000000"/>
          <w:lang w:eastAsia="ar-SA"/>
        </w:rPr>
        <w:t>11.10.</w:t>
      </w:r>
      <w:r w:rsidR="00966F0A" w:rsidRPr="000C6904">
        <w:rPr>
          <w:rFonts w:ascii="Times New Roman" w:eastAsia="Times New Roman" w:hAnsi="Times New Roman" w:cs="Times New Roman"/>
          <w:color w:val="000000"/>
          <w:lang w:eastAsia="ar-SA"/>
        </w:rPr>
        <w:t xml:space="preserve"> </w:t>
      </w:r>
      <w:r w:rsidRPr="000C6904">
        <w:rPr>
          <w:rFonts w:ascii="Times New Roman" w:eastAsia="Times New Roman" w:hAnsi="Times New Roman" w:cs="Times New Roman"/>
          <w:color w:val="000000"/>
          <w:lang w:eastAsia="ar-SA"/>
        </w:rPr>
        <w:t xml:space="preserve">A empresa vencedora verificando que precisará de peças que não contemplem no objeto licitado, deverá formular um Laudo e encaminhar para O Setor Jurídico para a análise. </w:t>
      </w:r>
    </w:p>
    <w:p w:rsidR="004026F8" w:rsidRPr="000C6904" w:rsidRDefault="004026F8" w:rsidP="004026F8">
      <w:pPr>
        <w:tabs>
          <w:tab w:val="left" w:pos="2835"/>
        </w:tabs>
        <w:spacing w:after="0" w:line="240" w:lineRule="auto"/>
        <w:ind w:firstLine="709"/>
        <w:jc w:val="both"/>
        <w:rPr>
          <w:rFonts w:ascii="Times New Roman" w:eastAsia="Arial Unicode MS" w:hAnsi="Times New Roman" w:cs="Times New Roman"/>
          <w:lang w:eastAsia="pt-BR"/>
        </w:rPr>
      </w:pPr>
    </w:p>
    <w:p w:rsidR="00647AF8" w:rsidRPr="000C6904" w:rsidRDefault="00647AF8">
      <w:pPr>
        <w:suppressAutoHyphens/>
        <w:spacing w:after="0" w:line="240" w:lineRule="auto"/>
        <w:ind w:firstLine="708"/>
        <w:jc w:val="both"/>
        <w:rPr>
          <w:rFonts w:ascii="Times New Roman" w:hAnsi="Times New Roman" w:cs="Times New Roman"/>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12 - DO PAGAMENTO:</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12.1.</w:t>
      </w:r>
      <w:r w:rsidRPr="000C6904">
        <w:rPr>
          <w:rFonts w:ascii="Times New Roman" w:eastAsia="Times New Roman" w:hAnsi="Times New Roman" w:cs="Times New Roman"/>
          <w:lang w:eastAsia="pt-BR"/>
        </w:rPr>
        <w:t xml:space="preserve"> O pagamento será efetuado em até 30 dias da data da prestação dos serviços, mediante a nota fiscal e autorização da secretaria e planilha de prestação de serviços de horas trabalhadas.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12.2.</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 xml:space="preserve">A Nota Fiscal emitida pelo fornecedor deverá conter, em local de fácil visualização, a indicação do n.º do Pregão, </w:t>
      </w:r>
      <w:r w:rsidRPr="000C6904">
        <w:rPr>
          <w:rFonts w:ascii="Times New Roman" w:eastAsia="Times New Roman" w:hAnsi="Times New Roman" w:cs="Times New Roman"/>
          <w:lang w:eastAsia="pt-BR"/>
        </w:rPr>
        <w:t>a fim de se acelerar o trâmite de recebimento do material e posterior liberação do documento fiscal para pagamento.</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12.3</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bCs/>
          <w:u w:val="single"/>
          <w:lang w:eastAsia="pt-BR"/>
        </w:rPr>
        <w:t xml:space="preserve">Deverá ser informado o nº da conta para depósito. </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13 – DAS PENALIDADES: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13.1.</w:t>
      </w:r>
      <w:r w:rsidRPr="000C6904">
        <w:rPr>
          <w:rFonts w:ascii="Times New Roman" w:eastAsia="Times New Roman" w:hAnsi="Times New Roman" w:cs="Times New Roman"/>
          <w:lang w:eastAsia="pt-BR"/>
        </w:rPr>
        <w:t xml:space="preserve"> A recusa pelo fornecedor em prestar o serviço adjudicado acarretará a multa de 10% (dez por cento) sobre o valor total da proposta.</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13.2.</w:t>
      </w:r>
      <w:r w:rsidRPr="000C6904">
        <w:rPr>
          <w:rFonts w:ascii="Times New Roman" w:eastAsia="Times New Roman" w:hAnsi="Times New Roman" w:cs="Times New Roman"/>
          <w:lang w:eastAsia="pt-BR"/>
        </w:rPr>
        <w:t xml:space="preserve"> O atraso que exceder ao prazo fixado para a entrega, acarretará a multa de 0,5 (zero vírgula cinco por cento), por dia de atraso, limitado ao máximo de 10% (dez por cento), sobre o valor total que lhe foi adjudicado.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13.3.</w:t>
      </w:r>
      <w:r w:rsidRPr="000C6904">
        <w:rPr>
          <w:rFonts w:ascii="Times New Roman" w:eastAsia="Times New Roman" w:hAnsi="Times New Roman" w:cs="Times New Roman"/>
          <w:lang w:eastAsia="pt-BR"/>
        </w:rPr>
        <w:t xml:space="preserve"> O não cumprimento de obrigação acessória sujeitará o fornecedor à multa de 10% (dez por cento) sobre o valor total da obrigação.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13.4.</w:t>
      </w:r>
      <w:r w:rsidRPr="000C6904">
        <w:rPr>
          <w:rFonts w:ascii="Times New Roman" w:eastAsia="Times New Roman" w:hAnsi="Times New Roman" w:cs="Times New Roman"/>
          <w:lang w:eastAsia="pt-BR"/>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w:t>
      </w:r>
      <w:r w:rsidRPr="000C6904">
        <w:rPr>
          <w:rFonts w:ascii="Times New Roman" w:eastAsia="Times New Roman" w:hAnsi="Times New Roman" w:cs="Times New Roman"/>
          <w:lang w:eastAsia="pt-BR"/>
        </w:rPr>
        <w:t xml:space="preserve"> ausência de entrega de documentação exigida para habilitação;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b)</w:t>
      </w:r>
      <w:r w:rsidRPr="000C6904">
        <w:rPr>
          <w:rFonts w:ascii="Times New Roman" w:eastAsia="Times New Roman" w:hAnsi="Times New Roman" w:cs="Times New Roman"/>
          <w:lang w:eastAsia="pt-BR"/>
        </w:rPr>
        <w:t xml:space="preserve"> apresentação de documentação falsa para participação no certame;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c)</w:t>
      </w:r>
      <w:r w:rsidRPr="000C6904">
        <w:rPr>
          <w:rFonts w:ascii="Times New Roman" w:eastAsia="Times New Roman" w:hAnsi="Times New Roman" w:cs="Times New Roman"/>
          <w:lang w:eastAsia="pt-BR"/>
        </w:rPr>
        <w:t xml:space="preserve"> retardamento da execução do certame, por conduta reprovável;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d)</w:t>
      </w:r>
      <w:r w:rsidRPr="000C6904">
        <w:rPr>
          <w:rFonts w:ascii="Times New Roman" w:eastAsia="Times New Roman" w:hAnsi="Times New Roman" w:cs="Times New Roman"/>
          <w:lang w:eastAsia="pt-BR"/>
        </w:rPr>
        <w:t xml:space="preserve"> não manutenção da proposta escrita ou lance verbal, após a adjudicação;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e)</w:t>
      </w:r>
      <w:r w:rsidRPr="000C6904">
        <w:rPr>
          <w:rFonts w:ascii="Times New Roman" w:eastAsia="Times New Roman" w:hAnsi="Times New Roman" w:cs="Times New Roman"/>
          <w:lang w:eastAsia="pt-BR"/>
        </w:rPr>
        <w:t xml:space="preserve"> comportamento inidôneo;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f)</w:t>
      </w:r>
      <w:r w:rsidRPr="000C6904">
        <w:rPr>
          <w:rFonts w:ascii="Times New Roman" w:eastAsia="Times New Roman" w:hAnsi="Times New Roman" w:cs="Times New Roman"/>
          <w:lang w:eastAsia="pt-BR"/>
        </w:rPr>
        <w:t xml:space="preserve"> cometimento de fraude fiscal;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g)</w:t>
      </w:r>
      <w:r w:rsidRPr="000C6904">
        <w:rPr>
          <w:rFonts w:ascii="Times New Roman" w:eastAsia="Times New Roman" w:hAnsi="Times New Roman" w:cs="Times New Roman"/>
          <w:lang w:eastAsia="pt-BR"/>
        </w:rPr>
        <w:t xml:space="preserve"> fraudar a execução do contrato;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h)</w:t>
      </w:r>
      <w:r w:rsidRPr="000C6904">
        <w:rPr>
          <w:rFonts w:ascii="Times New Roman" w:eastAsia="Times New Roman" w:hAnsi="Times New Roman" w:cs="Times New Roman"/>
          <w:lang w:eastAsia="pt-BR"/>
        </w:rPr>
        <w:t xml:space="preserve"> falhar na execução do contrato.</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lastRenderedPageBreak/>
        <w:t>13.5.</w:t>
      </w:r>
      <w:r w:rsidRPr="000C6904">
        <w:rPr>
          <w:rFonts w:ascii="Times New Roman" w:eastAsia="Times New Roman" w:hAnsi="Times New Roman" w:cs="Times New Roman"/>
          <w:lang w:eastAsia="pt-BR"/>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13.6.</w:t>
      </w:r>
      <w:r w:rsidRPr="000C6904">
        <w:rPr>
          <w:rFonts w:ascii="Times New Roman" w:eastAsia="Times New Roman" w:hAnsi="Times New Roman" w:cs="Times New Roman"/>
          <w:lang w:eastAsia="pt-BR"/>
        </w:rPr>
        <w:t xml:space="preserve"> As penalidades serão registradas no cadastro do contratado, quando for o caso.</w:t>
      </w:r>
    </w:p>
    <w:p w:rsidR="00647AF8" w:rsidRPr="000C6904" w:rsidRDefault="00966F0A">
      <w:pPr>
        <w:tabs>
          <w:tab w:val="left" w:pos="2835"/>
        </w:tabs>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      13.7.</w:t>
      </w:r>
      <w:r w:rsidRPr="000C6904">
        <w:rPr>
          <w:rFonts w:ascii="Times New Roman" w:eastAsia="Times New Roman" w:hAnsi="Times New Roman" w:cs="Times New Roman"/>
          <w:lang w:eastAsia="pt-BR"/>
        </w:rPr>
        <w:t xml:space="preserve"> Nenhum pagamento será efetuado enquanto pendente de liquidação qualquer obrigação financeira que for imposta ao fornecedor em virtude de penalidade ou inadimplência contratual.</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spacing w:after="0" w:line="240" w:lineRule="auto"/>
        <w:ind w:firstLine="709"/>
        <w:jc w:val="both"/>
        <w:rPr>
          <w:rFonts w:ascii="Times New Roman" w:eastAsia="Times New Roman" w:hAnsi="Times New Roman" w:cs="Times New Roman"/>
          <w:b/>
          <w:bCs/>
          <w:lang w:eastAsia="pt-BR"/>
        </w:rPr>
      </w:pPr>
      <w:r w:rsidRPr="000C6904">
        <w:rPr>
          <w:rFonts w:ascii="Times New Roman" w:eastAsia="Times New Roman" w:hAnsi="Times New Roman" w:cs="Times New Roman"/>
          <w:b/>
          <w:lang w:eastAsia="pt-BR"/>
        </w:rPr>
        <w:t>14</w:t>
      </w:r>
      <w:r w:rsidRPr="000C6904">
        <w:rPr>
          <w:rFonts w:ascii="Times New Roman" w:eastAsia="Times New Roman" w:hAnsi="Times New Roman" w:cs="Times New Roman"/>
          <w:b/>
          <w:bCs/>
          <w:lang w:eastAsia="pt-BR"/>
        </w:rPr>
        <w:t xml:space="preserve"> - IMPUGNAÇÃO AO EDITAL E RECURSOS</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smartTag w:uri="urn:schemas-microsoft-com:office:smarttags" w:element="metricconverter">
        <w:smartTagPr>
          <w:attr w:name="ProductID" w:val="14.2 A"/>
        </w:smartTagPr>
        <w:r w:rsidRPr="000C6904">
          <w:rPr>
            <w:rFonts w:ascii="Times New Roman" w:eastAsia="Times New Roman" w:hAnsi="Times New Roman" w:cs="Times New Roman"/>
            <w:lang w:eastAsia="pt-BR"/>
          </w:rPr>
          <w:t>14.2 A</w:t>
        </w:r>
      </w:smartTag>
      <w:r w:rsidRPr="000C6904">
        <w:rPr>
          <w:rFonts w:ascii="Times New Roman" w:eastAsia="Times New Roman" w:hAnsi="Times New Roman" w:cs="Times New Roman"/>
          <w:lang w:eastAsia="pt-BR"/>
        </w:rPr>
        <w:t xml:space="preserve"> apresentação de impugnação, após o prazo estipulado no subitem anterior, não a caracterizará como recurso, recebendo tratamento como mera informação.</w:t>
      </w:r>
    </w:p>
    <w:p w:rsidR="004C2AE6" w:rsidRPr="000C6904" w:rsidRDefault="004C2AE6" w:rsidP="004C2AE6">
      <w:pPr>
        <w:tabs>
          <w:tab w:val="left" w:pos="2835"/>
        </w:tabs>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lang w:eastAsia="pt-BR"/>
        </w:rPr>
        <w:t xml:space="preserve">             14.3. </w:t>
      </w:r>
      <w:r w:rsidRPr="000C6904">
        <w:rPr>
          <w:rFonts w:ascii="Times New Roman" w:eastAsia="Times New Roman" w:hAnsi="Times New Roman" w:cs="Times New Roman"/>
          <w:b/>
          <w:lang w:eastAsia="pt-BR"/>
        </w:rPr>
        <w:t xml:space="preserve">Impugnações ao Edital e Recursos, caso interpostos, deverão ser apresentados por escrito em original, junto ao Setor de Licitações, sito Praça Presidente Vargas, S/N e dirigidos à (ao) </w:t>
      </w:r>
      <w:r w:rsidRPr="000C6904">
        <w:rPr>
          <w:rFonts w:ascii="Times New Roman" w:eastAsia="Times New Roman" w:hAnsi="Times New Roman" w:cs="Times New Roman"/>
          <w:b/>
          <w:u w:val="single"/>
          <w:lang w:eastAsia="pt-BR"/>
        </w:rPr>
        <w:t>Pregoeiro</w:t>
      </w:r>
      <w:r w:rsidRPr="000C6904">
        <w:rPr>
          <w:rFonts w:ascii="Times New Roman" w:eastAsia="Times New Roman" w:hAnsi="Times New Roman" w:cs="Times New Roman"/>
          <w:b/>
          <w:lang w:eastAsia="pt-BR"/>
        </w:rPr>
        <w:t xml:space="preserve">, em original até 02 (dois) dias antes da abertura do edital no horário de expediente do município para ser validado a impugnação.  Não serão aceitos se remetida via fax, correio ou e-mail. </w:t>
      </w:r>
    </w:p>
    <w:p w:rsidR="004C2AE6" w:rsidRPr="000C6904" w:rsidRDefault="004C2AE6" w:rsidP="004C2AE6">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14.4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14.5 A falta de manifestação motivada e imediata importará a preclusão do direito de recurso;</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14.6 não serão aceitos como recursos as alegações e memoriais que não se relacionem às razões indicadas pelo licitante na sessão pública;</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14.7 o recurso contra decisão do pregoeiro não terá efeito suspensivo e o seu acolhimento importará a invalidação apenas dos atos insuscetíveis de aproveitamento;</w:t>
      </w:r>
    </w:p>
    <w:p w:rsidR="00647AF8" w:rsidRPr="000C6904" w:rsidRDefault="00647AF8">
      <w:pPr>
        <w:tabs>
          <w:tab w:val="left" w:pos="2835"/>
        </w:tabs>
        <w:spacing w:after="0" w:line="24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15 - DAS DISPOSIÇÕES GERAIS: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15.1.</w:t>
      </w:r>
      <w:r w:rsidRPr="000C6904">
        <w:rPr>
          <w:rFonts w:ascii="Times New Roman" w:eastAsia="Times New Roman" w:hAnsi="Times New Roman" w:cs="Times New Roman"/>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pelos telefones 54.3361-5637/5602, no horário de expediente, preferencialmente, com antecedência mínima de 02 (dois) dias da data marcada para recebimento dos envelopes.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15.2.</w:t>
      </w:r>
      <w:r w:rsidRPr="000C6904">
        <w:rPr>
          <w:rFonts w:ascii="Times New Roman" w:eastAsia="Times New Roman" w:hAnsi="Times New Roman" w:cs="Times New Roman"/>
          <w:lang w:eastAsia="pt-BR"/>
        </w:rPr>
        <w:t xml:space="preserve"> Os questionamentos recebidos e as respectivas respostas com relação ao presente Pregão encontrar-se-ão à disposição de todos os interessados no Departamento de Compras e Licitações.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15.3.</w:t>
      </w:r>
      <w:r w:rsidRPr="000C6904">
        <w:rPr>
          <w:rFonts w:ascii="Times New Roman" w:eastAsia="Times New Roman" w:hAnsi="Times New Roman" w:cs="Times New Roman"/>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15.4.</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Para agilização dos trabalhos, solicita-se que os licitantes façam constar em sua documentação o endereço e os números de fax, telefone e e-mail</w:t>
      </w:r>
      <w:r w:rsidRPr="000C6904">
        <w:rPr>
          <w:rFonts w:ascii="Times New Roman" w:eastAsia="Times New Roman" w:hAnsi="Times New Roman" w:cs="Times New Roman"/>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15.5.</w:t>
      </w:r>
      <w:r w:rsidRPr="000C6904">
        <w:rPr>
          <w:rFonts w:ascii="Times New Roman" w:eastAsia="Times New Roman" w:hAnsi="Times New Roman" w:cs="Times New Roman"/>
          <w:lang w:eastAsia="pt-BR"/>
        </w:rPr>
        <w:t xml:space="preserve"> Todos os documentos, exigidos no presente instrumento convocatório, poderão ser apresentados em original, por qualquer processo de cópia autenticada por tabelião ou funcionário municipal competente, ou publicação em órgão da imprensa oficial.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15.6.</w:t>
      </w:r>
      <w:r w:rsidRPr="000C6904">
        <w:rPr>
          <w:rFonts w:ascii="Times New Roman" w:eastAsia="Times New Roman" w:hAnsi="Times New Roman" w:cs="Times New Roman"/>
          <w:lang w:eastAsia="pt-BR"/>
        </w:rPr>
        <w:t xml:space="preserve"> O proponente que vier a ser contratado ficará obrigado a aceitar, nas mesmas condições contratuais, os acréscimos ou supressões que se fizerem necessários, por conveniência do Município de </w:t>
      </w:r>
      <w:r w:rsidRPr="000C6904">
        <w:rPr>
          <w:rFonts w:ascii="Times New Roman" w:eastAsia="Times New Roman" w:hAnsi="Times New Roman" w:cs="Times New Roman"/>
          <w:lang w:eastAsia="pt-BR"/>
        </w:rPr>
        <w:lastRenderedPageBreak/>
        <w:t>Sarandi, dentro do limite permitido pelo artigo 65, § 1º, da Lei nº 8666/93, sobre o valor inicial contratado.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15.7. Após a apresentação da proposta, não caberá desistência, salvo por motivo justo decorrente de fato superveniente e aceito pelo Pregoeiro.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15.8. </w:t>
      </w:r>
      <w:r w:rsidRPr="000C6904">
        <w:rPr>
          <w:rFonts w:ascii="Times New Roman" w:eastAsia="Times New Roman" w:hAnsi="Times New Roman" w:cs="Times New Roman"/>
          <w:lang w:eastAsia="pt-BR"/>
        </w:rPr>
        <w:t>A Administração poderá revogar a licitação por interesse pública, devendo anulá-la por ilegalidade, em despacho fundamentado, sem a obrigação de indenizar (art. 49 da Lei Federal nº 8666/93).</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w:t>
      </w:r>
      <w:r w:rsidR="004C2AE6" w:rsidRPr="000C6904">
        <w:rPr>
          <w:rFonts w:ascii="Times New Roman" w:eastAsia="Times New Roman" w:hAnsi="Times New Roman" w:cs="Times New Roman"/>
          <w:b/>
          <w:lang w:eastAsia="pt-BR"/>
        </w:rPr>
        <w:t>09</w:t>
      </w:r>
      <w:r w:rsidRPr="000C6904">
        <w:rPr>
          <w:rFonts w:ascii="Times New Roman" w:eastAsia="Times New Roman" w:hAnsi="Times New Roman" w:cs="Times New Roman"/>
          <w:b/>
          <w:lang w:eastAsia="pt-BR"/>
        </w:rPr>
        <w:t xml:space="preserve">. </w:t>
      </w:r>
      <w:r w:rsidRPr="000C6904">
        <w:rPr>
          <w:rFonts w:ascii="Times New Roman" w:eastAsia="Times New Roman" w:hAnsi="Times New Roman" w:cs="Times New Roman"/>
          <w:lang w:eastAsia="pt-BR"/>
        </w:rPr>
        <w:t>São anexos deste Edital:</w:t>
      </w:r>
    </w:p>
    <w:p w:rsidR="00647AF8" w:rsidRPr="000C6904" w:rsidRDefault="00F81F5D">
      <w:pPr>
        <w:tabs>
          <w:tab w:val="left" w:pos="2835"/>
        </w:tabs>
        <w:spacing w:after="0" w:line="240" w:lineRule="auto"/>
        <w:ind w:firstLine="709"/>
        <w:jc w:val="both"/>
        <w:rPr>
          <w:rFonts w:ascii="Times New Roman" w:hAnsi="Times New Roman" w:cs="Times New Roman"/>
        </w:rPr>
      </w:pPr>
      <w:hyperlink w:anchor="AnexoI">
        <w:r w:rsidR="00966F0A" w:rsidRPr="000C6904">
          <w:rPr>
            <w:rStyle w:val="LinkdaInternet"/>
            <w:rFonts w:ascii="Times New Roman" w:eastAsia="Times New Roman" w:hAnsi="Times New Roman" w:cs="Times New Roman"/>
            <w:b/>
            <w:color w:val="000000"/>
            <w:lang w:eastAsia="pt-BR"/>
          </w:rPr>
          <w:t>Anexo</w:t>
        </w:r>
        <w:r w:rsidR="00966F0A" w:rsidRPr="000C6904">
          <w:rPr>
            <w:rStyle w:val="LinkdaInternet"/>
            <w:rFonts w:ascii="Times New Roman" w:eastAsia="Times New Roman" w:hAnsi="Times New Roman" w:cs="Times New Roman"/>
            <w:b/>
            <w:lang w:eastAsia="pt-BR"/>
          </w:rPr>
          <w:t xml:space="preserve"> </w:t>
        </w:r>
      </w:hyperlink>
      <w:r w:rsidR="00966F0A" w:rsidRPr="000C6904">
        <w:rPr>
          <w:rFonts w:ascii="Times New Roman" w:eastAsia="Times New Roman" w:hAnsi="Times New Roman" w:cs="Times New Roman"/>
          <w:b/>
          <w:lang w:eastAsia="pt-BR"/>
        </w:rPr>
        <w:t xml:space="preserve">I – </w:t>
      </w:r>
      <w:r w:rsidR="00713868" w:rsidRPr="000C6904">
        <w:rPr>
          <w:rFonts w:ascii="Times New Roman" w:eastAsia="Times New Roman" w:hAnsi="Times New Roman" w:cs="Times New Roman"/>
          <w:b/>
          <w:lang w:eastAsia="pt-BR"/>
        </w:rPr>
        <w:t>Modelo de proposta</w:t>
      </w:r>
    </w:p>
    <w:p w:rsidR="00647AF8" w:rsidRPr="000C6904" w:rsidRDefault="00966F0A">
      <w:pPr>
        <w:tabs>
          <w:tab w:val="left" w:pos="2835"/>
        </w:tabs>
        <w:spacing w:after="0" w:line="240" w:lineRule="auto"/>
        <w:ind w:left="709"/>
        <w:jc w:val="both"/>
        <w:rPr>
          <w:rFonts w:ascii="Times New Roman" w:hAnsi="Times New Roman" w:cs="Times New Roman"/>
        </w:rPr>
      </w:pPr>
      <w:r w:rsidRPr="000C6904">
        <w:rPr>
          <w:rFonts w:ascii="Times New Roman" w:eastAsia="Times New Roman" w:hAnsi="Times New Roman" w:cs="Times New Roman"/>
          <w:b/>
          <w:lang w:eastAsia="pt-BR"/>
        </w:rPr>
        <w:t xml:space="preserve">Anexo II – </w:t>
      </w:r>
      <w:r w:rsidR="000C6904" w:rsidRPr="000C6904">
        <w:rPr>
          <w:rFonts w:ascii="Times New Roman" w:eastAsia="Times New Roman" w:hAnsi="Times New Roman" w:cs="Times New Roman"/>
          <w:b/>
          <w:lang w:eastAsia="pt-BR"/>
        </w:rPr>
        <w:t>Modelo de credenciamento</w:t>
      </w:r>
    </w:p>
    <w:p w:rsidR="00647AF8" w:rsidRPr="000C6904" w:rsidRDefault="00F81F5D">
      <w:pPr>
        <w:tabs>
          <w:tab w:val="left" w:pos="2835"/>
        </w:tabs>
        <w:spacing w:after="0" w:line="240" w:lineRule="auto"/>
        <w:ind w:firstLine="709"/>
        <w:jc w:val="both"/>
        <w:rPr>
          <w:rFonts w:ascii="Times New Roman" w:hAnsi="Times New Roman" w:cs="Times New Roman"/>
        </w:rPr>
      </w:pPr>
      <w:hyperlink w:anchor="AnexoIII">
        <w:r w:rsidR="00966F0A" w:rsidRPr="000C6904">
          <w:rPr>
            <w:rStyle w:val="LinkdaInternet"/>
            <w:rFonts w:ascii="Times New Roman" w:eastAsia="Times New Roman" w:hAnsi="Times New Roman" w:cs="Times New Roman"/>
            <w:b/>
            <w:color w:val="000000"/>
            <w:lang w:eastAsia="pt-BR"/>
          </w:rPr>
          <w:t xml:space="preserve">Anexo </w:t>
        </w:r>
      </w:hyperlink>
      <w:r w:rsidR="00966F0A" w:rsidRPr="000C6904">
        <w:rPr>
          <w:rFonts w:ascii="Times New Roman" w:eastAsia="Times New Roman" w:hAnsi="Times New Roman" w:cs="Times New Roman"/>
          <w:b/>
          <w:lang w:eastAsia="pt-BR"/>
        </w:rPr>
        <w:t xml:space="preserve">III - </w:t>
      </w:r>
      <w:r w:rsidR="000C6904" w:rsidRPr="000C6904">
        <w:rPr>
          <w:rFonts w:ascii="Times New Roman" w:eastAsia="Times New Roman" w:hAnsi="Times New Roman" w:cs="Times New Roman"/>
          <w:b/>
          <w:lang w:eastAsia="pt-BR"/>
        </w:rPr>
        <w:t>Modelo de Declaração de menores, Art. 7°, inciso XXXIII da Constituição Federal;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u w:val="single"/>
          <w:lang w:eastAsia="pt-BR"/>
        </w:rPr>
        <w:t>Anexo IV</w:t>
      </w:r>
      <w:r w:rsidRPr="000C6904">
        <w:rPr>
          <w:rFonts w:ascii="Times New Roman" w:eastAsia="Times New Roman" w:hAnsi="Times New Roman" w:cs="Times New Roman"/>
          <w:b/>
          <w:lang w:eastAsia="pt-BR"/>
        </w:rPr>
        <w:t xml:space="preserve">- </w:t>
      </w:r>
      <w:r w:rsidR="000C6904" w:rsidRPr="000C6904">
        <w:rPr>
          <w:rFonts w:ascii="Times New Roman" w:eastAsia="Times New Roman" w:hAnsi="Times New Roman" w:cs="Times New Roman"/>
          <w:b/>
          <w:lang w:eastAsia="pt-BR"/>
        </w:rPr>
        <w:t>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rsidR="000C6904" w:rsidRPr="000C6904" w:rsidRDefault="000C6904">
      <w:pPr>
        <w:spacing w:after="0" w:line="240" w:lineRule="auto"/>
        <w:ind w:firstLine="708"/>
        <w:jc w:val="both"/>
        <w:rPr>
          <w:rFonts w:ascii="Times New Roman" w:eastAsia="Times New Roman" w:hAnsi="Times New Roman" w:cs="Times New Roman"/>
          <w:b/>
          <w:lang w:eastAsia="pt-BR"/>
        </w:rPr>
      </w:pPr>
    </w:p>
    <w:p w:rsidR="00647AF8" w:rsidRPr="000C6904" w:rsidRDefault="00966F0A" w:rsidP="000C6904">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15.1</w:t>
      </w:r>
      <w:r w:rsidR="000C6904" w:rsidRPr="000C6904">
        <w:rPr>
          <w:rFonts w:ascii="Times New Roman" w:eastAsia="Times New Roman" w:hAnsi="Times New Roman" w:cs="Times New Roman"/>
          <w:b/>
          <w:lang w:eastAsia="pt-BR"/>
        </w:rPr>
        <w:t>0</w:t>
      </w:r>
      <w:r w:rsidRPr="000C6904">
        <w:rPr>
          <w:rFonts w:ascii="Times New Roman" w:eastAsia="Times New Roman" w:hAnsi="Times New Roman" w:cs="Times New Roman"/>
          <w:b/>
          <w:lang w:eastAsia="pt-BR"/>
        </w:rPr>
        <w:t>.</w:t>
      </w:r>
      <w:r w:rsidRPr="000C6904">
        <w:rPr>
          <w:rFonts w:ascii="Times New Roman" w:eastAsia="Times New Roman" w:hAnsi="Times New Roman" w:cs="Times New Roman"/>
          <w:lang w:eastAsia="pt-BR"/>
        </w:rPr>
        <w:t xml:space="preserve"> Fica eleito, de comum acordo entre as partes, o Foro da Comarca de Sarandi RS, para dirimir quaisquer litígios oriundos da licitação e do contrato decorrente, com expressa renúncia a outro qualquer, por mais privilegiado que seja.</w:t>
      </w:r>
    </w:p>
    <w:p w:rsidR="00647AF8" w:rsidRPr="000C6904" w:rsidRDefault="00966F0A">
      <w:pPr>
        <w:tabs>
          <w:tab w:val="left" w:pos="2835"/>
        </w:tabs>
        <w:spacing w:after="0" w:line="240" w:lineRule="auto"/>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p>
    <w:p w:rsidR="00647AF8" w:rsidRPr="000C6904" w:rsidRDefault="000C6904">
      <w:pPr>
        <w:tabs>
          <w:tab w:val="left" w:pos="2835"/>
        </w:tabs>
        <w:spacing w:after="0" w:line="240" w:lineRule="auto"/>
        <w:jc w:val="right"/>
        <w:rPr>
          <w:rFonts w:ascii="Times New Roman" w:hAnsi="Times New Roman" w:cs="Times New Roman"/>
        </w:rPr>
      </w:pPr>
      <w:r w:rsidRPr="000C6904">
        <w:rPr>
          <w:rFonts w:ascii="Times New Roman" w:eastAsia="Times New Roman" w:hAnsi="Times New Roman" w:cs="Times New Roman"/>
          <w:lang w:eastAsia="pt-BR"/>
        </w:rPr>
        <w:t xml:space="preserve">Sarandi RS, </w:t>
      </w:r>
      <w:r w:rsidR="004026F8">
        <w:rPr>
          <w:rFonts w:ascii="Times New Roman" w:eastAsia="Times New Roman" w:hAnsi="Times New Roman" w:cs="Times New Roman"/>
          <w:lang w:eastAsia="pt-BR"/>
        </w:rPr>
        <w:t>21</w:t>
      </w:r>
      <w:r w:rsidR="00966F0A" w:rsidRPr="000C6904">
        <w:rPr>
          <w:rFonts w:ascii="Times New Roman" w:eastAsia="Times New Roman" w:hAnsi="Times New Roman" w:cs="Times New Roman"/>
          <w:lang w:eastAsia="pt-BR"/>
        </w:rPr>
        <w:t xml:space="preserve"> de </w:t>
      </w:r>
      <w:r w:rsidRPr="000C6904">
        <w:rPr>
          <w:rFonts w:ascii="Times New Roman" w:eastAsia="Times New Roman" w:hAnsi="Times New Roman" w:cs="Times New Roman"/>
          <w:lang w:eastAsia="pt-BR"/>
        </w:rPr>
        <w:t>novembro</w:t>
      </w:r>
      <w:r w:rsidR="00966F0A" w:rsidRPr="000C6904">
        <w:rPr>
          <w:rFonts w:ascii="Times New Roman" w:eastAsia="Times New Roman" w:hAnsi="Times New Roman" w:cs="Times New Roman"/>
          <w:color w:val="000000"/>
          <w:lang w:eastAsia="pt-BR"/>
        </w:rPr>
        <w:t xml:space="preserve"> de 201</w:t>
      </w:r>
      <w:r w:rsidRPr="000C6904">
        <w:rPr>
          <w:rFonts w:ascii="Times New Roman" w:eastAsia="Times New Roman" w:hAnsi="Times New Roman" w:cs="Times New Roman"/>
          <w:color w:val="000000"/>
          <w:lang w:eastAsia="pt-BR"/>
        </w:rPr>
        <w:t>7</w:t>
      </w:r>
      <w:r w:rsidR="00966F0A" w:rsidRPr="000C6904">
        <w:rPr>
          <w:rFonts w:ascii="Times New Roman" w:eastAsia="Times New Roman" w:hAnsi="Times New Roman" w:cs="Times New Roman"/>
          <w:color w:val="000000"/>
          <w:lang w:eastAsia="pt-BR"/>
        </w:rPr>
        <w:t>.</w:t>
      </w:r>
    </w:p>
    <w:p w:rsidR="00647AF8" w:rsidRPr="000C6904"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47AF8" w:rsidRPr="000C6904"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47AF8"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857AA" w:rsidRDefault="006857AA">
      <w:pPr>
        <w:tabs>
          <w:tab w:val="left" w:pos="2835"/>
        </w:tabs>
        <w:spacing w:after="0" w:line="240" w:lineRule="auto"/>
        <w:jc w:val="right"/>
        <w:rPr>
          <w:rFonts w:ascii="Times New Roman" w:eastAsia="Times New Roman" w:hAnsi="Times New Roman" w:cs="Times New Roman"/>
          <w:color w:val="000000"/>
          <w:lang w:eastAsia="pt-BR"/>
        </w:rPr>
      </w:pPr>
    </w:p>
    <w:p w:rsidR="006857AA" w:rsidRPr="000C6904" w:rsidRDefault="006857AA">
      <w:pPr>
        <w:tabs>
          <w:tab w:val="left" w:pos="2835"/>
        </w:tabs>
        <w:spacing w:after="0" w:line="240" w:lineRule="auto"/>
        <w:jc w:val="right"/>
        <w:rPr>
          <w:rFonts w:ascii="Times New Roman" w:eastAsia="Times New Roman" w:hAnsi="Times New Roman" w:cs="Times New Roman"/>
          <w:color w:val="000000"/>
          <w:lang w:eastAsia="pt-BR"/>
        </w:rPr>
      </w:pPr>
    </w:p>
    <w:p w:rsidR="00647AF8" w:rsidRPr="000C6904"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47AF8" w:rsidRPr="000C6904" w:rsidRDefault="00966F0A">
      <w:pPr>
        <w:spacing w:after="0" w:line="240" w:lineRule="auto"/>
        <w:jc w:val="center"/>
        <w:rPr>
          <w:rFonts w:ascii="Times New Roman" w:hAnsi="Times New Roman" w:cs="Times New Roman"/>
        </w:rPr>
      </w:pPr>
      <w:r w:rsidRPr="000C6904">
        <w:rPr>
          <w:rFonts w:ascii="Times New Roman" w:eastAsia="Times New Roman" w:hAnsi="Times New Roman" w:cs="Times New Roman"/>
          <w:b/>
          <w:lang w:eastAsia="pt-BR"/>
        </w:rPr>
        <w:tab/>
      </w:r>
      <w:r w:rsidRPr="000C6904">
        <w:rPr>
          <w:rFonts w:ascii="Times New Roman" w:eastAsia="Times New Roman" w:hAnsi="Times New Roman" w:cs="Times New Roman"/>
          <w:b/>
          <w:lang w:eastAsia="pt-BR"/>
        </w:rPr>
        <w:tab/>
      </w:r>
      <w:r w:rsidR="000C6904" w:rsidRPr="000C6904">
        <w:rPr>
          <w:rFonts w:ascii="Times New Roman" w:eastAsia="Times New Roman" w:hAnsi="Times New Roman" w:cs="Times New Roman"/>
          <w:b/>
          <w:lang w:eastAsia="pt-BR"/>
        </w:rPr>
        <w:t>Leonir Cardozo</w:t>
      </w:r>
    </w:p>
    <w:p w:rsidR="00647AF8" w:rsidRPr="000C6904" w:rsidRDefault="00966F0A">
      <w:pPr>
        <w:spacing w:after="0" w:line="240" w:lineRule="auto"/>
        <w:jc w:val="center"/>
        <w:rPr>
          <w:rFonts w:ascii="Times New Roman" w:hAnsi="Times New Roman" w:cs="Times New Roman"/>
        </w:rPr>
      </w:pPr>
      <w:r w:rsidRPr="000C6904">
        <w:rPr>
          <w:rFonts w:ascii="Times New Roman" w:eastAsia="Times New Roman" w:hAnsi="Times New Roman" w:cs="Times New Roman"/>
          <w:b/>
          <w:lang w:eastAsia="pt-BR"/>
        </w:rPr>
        <w:t xml:space="preserve">                              Prefeito Municipal</w:t>
      </w:r>
    </w:p>
    <w:p w:rsidR="00647AF8" w:rsidRPr="000C6904" w:rsidRDefault="00647AF8">
      <w:pPr>
        <w:spacing w:after="0" w:line="240" w:lineRule="auto"/>
        <w:jc w:val="center"/>
        <w:rPr>
          <w:rFonts w:ascii="Times New Roman" w:eastAsia="Times New Roman" w:hAnsi="Times New Roman" w:cs="Times New Roman"/>
          <w:b/>
          <w:lang w:eastAsia="pt-BR"/>
        </w:rPr>
      </w:pPr>
    </w:p>
    <w:p w:rsidR="00647AF8" w:rsidRPr="000C6904" w:rsidRDefault="00647AF8">
      <w:pPr>
        <w:spacing w:after="0" w:line="240" w:lineRule="auto"/>
        <w:jc w:val="center"/>
        <w:rPr>
          <w:rFonts w:ascii="Times New Roman" w:eastAsia="Times New Roman" w:hAnsi="Times New Roman" w:cs="Times New Roman"/>
          <w:b/>
          <w:lang w:eastAsia="pt-BR"/>
        </w:rPr>
      </w:pPr>
    </w:p>
    <w:p w:rsidR="006857AA" w:rsidRDefault="006857AA">
      <w:pPr>
        <w:spacing w:after="0" w:line="240" w:lineRule="auto"/>
        <w:jc w:val="center"/>
        <w:rPr>
          <w:rFonts w:ascii="Times New Roman" w:eastAsia="Times New Roman" w:hAnsi="Times New Roman" w:cs="Times New Roman"/>
          <w:b/>
          <w:lang w:eastAsia="pt-BR"/>
        </w:rPr>
      </w:pPr>
    </w:p>
    <w:p w:rsidR="006857AA" w:rsidRDefault="006857AA">
      <w:pPr>
        <w:spacing w:after="0" w:line="240" w:lineRule="auto"/>
        <w:jc w:val="center"/>
        <w:rPr>
          <w:rFonts w:ascii="Times New Roman" w:eastAsia="Times New Roman" w:hAnsi="Times New Roman" w:cs="Times New Roman"/>
          <w:b/>
          <w:lang w:eastAsia="pt-BR"/>
        </w:rPr>
      </w:pP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noProof/>
          <w:lang w:eastAsia="pt-BR"/>
        </w:rPr>
        <mc:AlternateContent>
          <mc:Choice Requires="wps">
            <w:drawing>
              <wp:anchor distT="0" distB="0" distL="114300" distR="114300" simplePos="0" relativeHeight="6" behindDoc="0" locked="0" layoutInCell="1" allowOverlap="1" wp14:anchorId="7D156747">
                <wp:simplePos x="0" y="0"/>
                <wp:positionH relativeFrom="column">
                  <wp:posOffset>-913130</wp:posOffset>
                </wp:positionH>
                <wp:positionV relativeFrom="paragraph">
                  <wp:posOffset>44450</wp:posOffset>
                </wp:positionV>
                <wp:extent cx="3343910" cy="1496060"/>
                <wp:effectExtent l="0" t="0" r="19050" b="28575"/>
                <wp:wrapSquare wrapText="bothSides"/>
                <wp:docPr id="9" name="Caixa de texto 7"/>
                <wp:cNvGraphicFramePr/>
                <a:graphic xmlns:a="http://schemas.openxmlformats.org/drawingml/2006/main">
                  <a:graphicData uri="http://schemas.microsoft.com/office/word/2010/wordprocessingShape">
                    <wps:wsp>
                      <wps:cNvSpPr/>
                      <wps:spPr>
                        <a:xfrm>
                          <a:off x="0" y="0"/>
                          <a:ext cx="3343320" cy="1495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Em ___-___-______.</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________________________</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Assessor (a) Jurídico (a)</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513CB2" w:rsidRDefault="00513CB2">
                            <w:pPr>
                              <w:pStyle w:val="Contedodoquadro"/>
                              <w:jc w:val="center"/>
                            </w:pPr>
                          </w:p>
                        </w:txbxContent>
                      </wps:txbx>
                      <wps:bodyPr>
                        <a:noAutofit/>
                      </wps:bodyPr>
                    </wps:wsp>
                  </a:graphicData>
                </a:graphic>
              </wp:anchor>
            </w:drawing>
          </mc:Choice>
          <mc:Fallback>
            <w:pict>
              <v:rect w14:anchorId="7D156747" id="Caixa de texto 7" o:spid="_x0000_s1030" style="position:absolute;left:0;text-align:left;margin-left:-71.9pt;margin-top:3.5pt;width:263.3pt;height:117.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" strokeweight=".26mm">
                <v:textbox>
                  <w:txbxContent>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Em ___-___-______.</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________________________</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Assessor (a) Jurídico (a)</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513CB2" w:rsidRDefault="00513CB2">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513CB2" w:rsidRDefault="00513CB2">
                      <w:pPr>
                        <w:pStyle w:val="Contedodoquadro"/>
                        <w:jc w:val="center"/>
                      </w:pPr>
                    </w:p>
                  </w:txbxContent>
                </v:textbox>
                <w10:wrap type="square"/>
              </v:rect>
            </w:pict>
          </mc:Fallback>
        </mc:AlternateContent>
      </w:r>
    </w:p>
    <w:p w:rsidR="00647AF8" w:rsidRPr="000C6904" w:rsidRDefault="00647AF8">
      <w:pPr>
        <w:spacing w:after="0" w:line="240" w:lineRule="auto"/>
        <w:jc w:val="center"/>
        <w:rPr>
          <w:rFonts w:ascii="Times New Roman" w:eastAsia="Times New Roman" w:hAnsi="Times New Roman" w:cs="Times New Roman"/>
          <w:b/>
          <w:lang w:eastAsia="pt-BR"/>
        </w:rPr>
      </w:pP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_______________________________</w:t>
      </w: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Responsável pela elaboração</w:t>
      </w: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 do edital</w:t>
      </w:r>
    </w:p>
    <w:p w:rsidR="00647AF8" w:rsidRPr="000C6904" w:rsidRDefault="00647AF8">
      <w:pPr>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Default="00647AF8">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1963CA" w:rsidRDefault="00966F0A">
      <w:pPr>
        <w:tabs>
          <w:tab w:val="left" w:pos="2835"/>
        </w:tabs>
        <w:spacing w:after="0" w:line="240" w:lineRule="auto"/>
        <w:jc w:val="center"/>
        <w:rPr>
          <w:rFonts w:ascii="Times New Roman" w:hAnsi="Times New Roman" w:cs="Times New Roman"/>
        </w:rPr>
      </w:pPr>
      <w:r w:rsidRPr="001963CA">
        <w:rPr>
          <w:rFonts w:ascii="Times New Roman" w:eastAsia="Times New Roman" w:hAnsi="Times New Roman" w:cs="Times New Roman"/>
          <w:b/>
          <w:lang w:eastAsia="pt-BR"/>
        </w:rPr>
        <w:t>ANEXO I</w:t>
      </w:r>
    </w:p>
    <w:p w:rsidR="00647AF8" w:rsidRPr="001963CA" w:rsidRDefault="00647AF8">
      <w:pPr>
        <w:tabs>
          <w:tab w:val="left" w:pos="2835"/>
        </w:tabs>
        <w:spacing w:after="0" w:line="240" w:lineRule="auto"/>
        <w:jc w:val="center"/>
        <w:rPr>
          <w:rFonts w:ascii="Times New Roman" w:eastAsia="Times New Roman" w:hAnsi="Times New Roman" w:cs="Times New Roman"/>
          <w:b/>
          <w:lang w:eastAsia="pt-BR"/>
        </w:rPr>
      </w:pPr>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99</w:t>
      </w:r>
      <w:r w:rsidRPr="000C6904">
        <w:rPr>
          <w:rFonts w:ascii="Times New Roman" w:eastAsia="Times New Roman" w:hAnsi="Times New Roman" w:cs="Times New Roman"/>
          <w:b/>
          <w:lang w:eastAsia="pt-BR"/>
        </w:rPr>
        <w:t>/2017</w:t>
      </w:r>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78</w:t>
      </w:r>
      <w:r w:rsidRPr="000C6904">
        <w:rPr>
          <w:rFonts w:ascii="Times New Roman" w:eastAsia="Times New Roman" w:hAnsi="Times New Roman" w:cs="Times New Roman"/>
          <w:b/>
          <w:lang w:eastAsia="pt-BR"/>
        </w:rPr>
        <w:t>/2017</w:t>
      </w:r>
    </w:p>
    <w:p w:rsidR="00647AF8" w:rsidRPr="001963CA"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1963CA" w:rsidRDefault="00966F0A">
      <w:pPr>
        <w:tabs>
          <w:tab w:val="left" w:pos="2835"/>
        </w:tabs>
        <w:spacing w:after="0" w:line="240" w:lineRule="auto"/>
        <w:jc w:val="center"/>
        <w:rPr>
          <w:rFonts w:ascii="Times New Roman" w:eastAsia="Times New Roman" w:hAnsi="Times New Roman" w:cs="Times New Roman"/>
          <w:b/>
          <w:lang w:eastAsia="pt-BR"/>
        </w:rPr>
      </w:pPr>
      <w:r w:rsidRPr="001963CA">
        <w:rPr>
          <w:rFonts w:ascii="Times New Roman" w:eastAsia="Times New Roman" w:hAnsi="Times New Roman" w:cs="Times New Roman"/>
          <w:b/>
          <w:lang w:eastAsia="pt-BR"/>
        </w:rPr>
        <w:t>MODELO DA PROPOSTA</w:t>
      </w:r>
    </w:p>
    <w:p w:rsidR="00647AF8" w:rsidRPr="001963CA" w:rsidRDefault="00647AF8">
      <w:pPr>
        <w:tabs>
          <w:tab w:val="left" w:pos="2835"/>
        </w:tabs>
        <w:spacing w:after="0" w:line="240" w:lineRule="auto"/>
        <w:jc w:val="center"/>
        <w:rPr>
          <w:rFonts w:ascii="Times New Roman" w:eastAsia="Times New Roman" w:hAnsi="Times New Roman" w:cs="Times New Roman"/>
          <w:lang w:eastAsia="pt-BR"/>
        </w:rPr>
      </w:pPr>
    </w:p>
    <w:p w:rsidR="00647AF8" w:rsidRPr="001963CA" w:rsidRDefault="00966F0A">
      <w:pPr>
        <w:tabs>
          <w:tab w:val="left" w:pos="2835"/>
        </w:tabs>
        <w:spacing w:after="0" w:line="240" w:lineRule="auto"/>
        <w:jc w:val="both"/>
        <w:rPr>
          <w:rFonts w:ascii="Times New Roman" w:hAnsi="Times New Roman" w:cs="Times New Roman"/>
        </w:rPr>
      </w:pPr>
      <w:r w:rsidRPr="001963CA">
        <w:rPr>
          <w:rFonts w:ascii="Times New Roman" w:hAnsi="Times New Roman" w:cs="Times New Roman"/>
          <w:b/>
        </w:rPr>
        <w:t>Empresa:....................................................................................................................................</w:t>
      </w:r>
    </w:p>
    <w:p w:rsidR="00647AF8" w:rsidRPr="001963CA" w:rsidRDefault="00966F0A">
      <w:pPr>
        <w:tabs>
          <w:tab w:val="left" w:pos="2835"/>
        </w:tabs>
        <w:spacing w:after="0" w:line="240" w:lineRule="auto"/>
        <w:jc w:val="both"/>
        <w:rPr>
          <w:rFonts w:ascii="Times New Roman" w:hAnsi="Times New Roman" w:cs="Times New Roman"/>
          <w:b/>
        </w:rPr>
      </w:pPr>
      <w:r w:rsidRPr="001963CA">
        <w:rPr>
          <w:rFonts w:ascii="Times New Roman" w:hAnsi="Times New Roman" w:cs="Times New Roman"/>
          <w:b/>
        </w:rPr>
        <w:t>CNPJ nº.........................................Contato:...............................Fone:.....................................</w:t>
      </w:r>
    </w:p>
    <w:p w:rsidR="00647AF8" w:rsidRPr="001963CA" w:rsidRDefault="00966F0A">
      <w:pPr>
        <w:tabs>
          <w:tab w:val="left" w:pos="2835"/>
        </w:tabs>
        <w:spacing w:after="0" w:line="240" w:lineRule="auto"/>
        <w:jc w:val="both"/>
        <w:rPr>
          <w:rFonts w:ascii="Times New Roman" w:hAnsi="Times New Roman" w:cs="Times New Roman"/>
          <w:b/>
        </w:rPr>
      </w:pPr>
      <w:proofErr w:type="gramStart"/>
      <w:r w:rsidRPr="001963CA">
        <w:rPr>
          <w:rFonts w:ascii="Times New Roman" w:hAnsi="Times New Roman" w:cs="Times New Roman"/>
          <w:b/>
        </w:rPr>
        <w:t>Endereço;.......................................................</w:t>
      </w:r>
      <w:proofErr w:type="gramEnd"/>
      <w:r w:rsidRPr="001963CA">
        <w:rPr>
          <w:rFonts w:ascii="Times New Roman" w:hAnsi="Times New Roman" w:cs="Times New Roman"/>
          <w:b/>
        </w:rPr>
        <w:t>Cidade:..............................................................</w:t>
      </w:r>
    </w:p>
    <w:p w:rsidR="00647AF8" w:rsidRPr="001963CA" w:rsidRDefault="00966F0A">
      <w:pPr>
        <w:tabs>
          <w:tab w:val="left" w:pos="2835"/>
        </w:tabs>
        <w:spacing w:after="0" w:line="240" w:lineRule="auto"/>
        <w:jc w:val="both"/>
        <w:rPr>
          <w:rFonts w:ascii="Times New Roman" w:hAnsi="Times New Roman" w:cs="Times New Roman"/>
          <w:b/>
        </w:rPr>
      </w:pPr>
      <w:r w:rsidRPr="001963CA">
        <w:rPr>
          <w:rFonts w:ascii="Times New Roman" w:hAnsi="Times New Roman" w:cs="Times New Roman"/>
          <w:b/>
        </w:rPr>
        <w:t>E-mail:............................................................. ...Cep:................................................................</w:t>
      </w:r>
    </w:p>
    <w:p w:rsidR="00647AF8" w:rsidRPr="001963CA" w:rsidRDefault="00647AF8">
      <w:pPr>
        <w:tabs>
          <w:tab w:val="left" w:pos="2835"/>
        </w:tabs>
        <w:jc w:val="both"/>
        <w:rPr>
          <w:rFonts w:ascii="Times New Roman" w:eastAsia="Times New Roman" w:hAnsi="Times New Roman" w:cs="Times New Roman"/>
          <w:lang w:eastAsia="pt-BR"/>
        </w:rPr>
      </w:pPr>
    </w:p>
    <w:tbl>
      <w:tblPr>
        <w:tblW w:w="9515" w:type="dxa"/>
        <w:tblInd w:w="7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717"/>
        <w:gridCol w:w="1078"/>
        <w:gridCol w:w="4659"/>
        <w:gridCol w:w="1437"/>
        <w:gridCol w:w="1624"/>
      </w:tblGrid>
      <w:tr w:rsidR="00647AF8" w:rsidRPr="001963CA" w:rsidTr="00933001">
        <w:tc>
          <w:tcPr>
            <w:tcW w:w="717" w:type="dxa"/>
            <w:tcBorders>
              <w:top w:val="single" w:sz="4" w:space="0" w:color="000000"/>
              <w:left w:val="single" w:sz="4" w:space="0" w:color="000000"/>
              <w:bottom w:val="single" w:sz="4" w:space="0" w:color="000000"/>
            </w:tcBorders>
            <w:shd w:val="clear" w:color="auto" w:fill="CCCCCC"/>
            <w:tcMar>
              <w:left w:w="65" w:type="dxa"/>
            </w:tcMar>
            <w:vAlign w:val="center"/>
          </w:tcPr>
          <w:p w:rsidR="00647AF8" w:rsidRPr="001963CA" w:rsidRDefault="00966F0A">
            <w:pPr>
              <w:pStyle w:val="Padro"/>
              <w:ind w:hanging="250"/>
              <w:jc w:val="center"/>
              <w:rPr>
                <w:sz w:val="22"/>
                <w:szCs w:val="22"/>
              </w:rPr>
            </w:pPr>
            <w:r w:rsidRPr="001963CA">
              <w:rPr>
                <w:sz w:val="22"/>
                <w:szCs w:val="22"/>
              </w:rPr>
              <w:t>Item</w:t>
            </w:r>
          </w:p>
        </w:tc>
        <w:tc>
          <w:tcPr>
            <w:tcW w:w="1078" w:type="dxa"/>
            <w:tcBorders>
              <w:top w:val="single" w:sz="4" w:space="0" w:color="000000"/>
              <w:left w:val="single" w:sz="4" w:space="0" w:color="000000"/>
              <w:bottom w:val="single" w:sz="4" w:space="0" w:color="000000"/>
            </w:tcBorders>
            <w:shd w:val="clear" w:color="auto" w:fill="CCCCCC"/>
            <w:tcMar>
              <w:left w:w="65" w:type="dxa"/>
            </w:tcMar>
            <w:vAlign w:val="center"/>
          </w:tcPr>
          <w:p w:rsidR="00647AF8" w:rsidRPr="001963CA" w:rsidRDefault="00966F0A">
            <w:pPr>
              <w:pStyle w:val="Padro"/>
              <w:jc w:val="center"/>
              <w:rPr>
                <w:sz w:val="22"/>
                <w:szCs w:val="22"/>
              </w:rPr>
            </w:pPr>
            <w:r w:rsidRPr="001963CA">
              <w:rPr>
                <w:sz w:val="22"/>
                <w:szCs w:val="22"/>
              </w:rPr>
              <w:t>Quant. Total</w:t>
            </w:r>
          </w:p>
        </w:tc>
        <w:tc>
          <w:tcPr>
            <w:tcW w:w="4659" w:type="dxa"/>
            <w:tcBorders>
              <w:top w:val="single" w:sz="4" w:space="0" w:color="000000"/>
              <w:left w:val="single" w:sz="4" w:space="0" w:color="000000"/>
              <w:bottom w:val="single" w:sz="4" w:space="0" w:color="000000"/>
            </w:tcBorders>
            <w:shd w:val="clear" w:color="auto" w:fill="CCCCCC"/>
            <w:tcMar>
              <w:left w:w="65" w:type="dxa"/>
            </w:tcMar>
            <w:vAlign w:val="center"/>
          </w:tcPr>
          <w:p w:rsidR="00647AF8" w:rsidRPr="001963CA" w:rsidRDefault="00647AF8">
            <w:pPr>
              <w:pStyle w:val="Padro"/>
              <w:snapToGrid w:val="0"/>
              <w:ind w:left="-343" w:firstLine="343"/>
              <w:jc w:val="center"/>
              <w:rPr>
                <w:sz w:val="22"/>
                <w:szCs w:val="22"/>
              </w:rPr>
            </w:pPr>
          </w:p>
          <w:p w:rsidR="00647AF8" w:rsidRPr="001963CA" w:rsidRDefault="00966F0A">
            <w:pPr>
              <w:pStyle w:val="Padro"/>
              <w:jc w:val="center"/>
              <w:rPr>
                <w:sz w:val="22"/>
                <w:szCs w:val="22"/>
              </w:rPr>
            </w:pPr>
            <w:r w:rsidRPr="001963CA">
              <w:rPr>
                <w:rFonts w:eastAsia="Arial Unicode MS"/>
                <w:b/>
                <w:bCs/>
                <w:sz w:val="22"/>
                <w:szCs w:val="22"/>
              </w:rPr>
              <w:t>Especificações mínimas</w:t>
            </w:r>
            <w:r w:rsidRPr="001963CA">
              <w:rPr>
                <w:sz w:val="22"/>
                <w:szCs w:val="22"/>
              </w:rPr>
              <w:t xml:space="preserve"> </w:t>
            </w:r>
          </w:p>
        </w:tc>
        <w:tc>
          <w:tcPr>
            <w:tcW w:w="1437" w:type="dxa"/>
            <w:tcBorders>
              <w:top w:val="single" w:sz="4" w:space="0" w:color="000000"/>
              <w:left w:val="single" w:sz="4" w:space="0" w:color="000000"/>
              <w:bottom w:val="single" w:sz="4" w:space="0" w:color="000000"/>
            </w:tcBorders>
            <w:shd w:val="clear" w:color="auto" w:fill="CCCCCC"/>
            <w:tcMar>
              <w:left w:w="65" w:type="dxa"/>
            </w:tcMar>
          </w:tcPr>
          <w:p w:rsidR="00647AF8" w:rsidRPr="001963CA" w:rsidRDefault="00966F0A">
            <w:pPr>
              <w:pStyle w:val="Padro"/>
              <w:ind w:right="-70"/>
              <w:jc w:val="center"/>
              <w:rPr>
                <w:sz w:val="22"/>
                <w:szCs w:val="22"/>
              </w:rPr>
            </w:pPr>
            <w:r w:rsidRPr="001963CA">
              <w:rPr>
                <w:sz w:val="22"/>
                <w:szCs w:val="22"/>
              </w:rPr>
              <w:t>Preço Unitário</w:t>
            </w:r>
          </w:p>
          <w:p w:rsidR="00647AF8" w:rsidRPr="001963CA" w:rsidRDefault="00966F0A">
            <w:pPr>
              <w:pStyle w:val="Padro"/>
              <w:ind w:right="-70"/>
              <w:jc w:val="center"/>
              <w:rPr>
                <w:sz w:val="22"/>
                <w:szCs w:val="22"/>
              </w:rPr>
            </w:pPr>
            <w:r w:rsidRPr="001963CA">
              <w:rPr>
                <w:sz w:val="22"/>
                <w:szCs w:val="22"/>
              </w:rPr>
              <w:t>R$</w:t>
            </w:r>
          </w:p>
        </w:tc>
        <w:tc>
          <w:tcPr>
            <w:tcW w:w="1624" w:type="dxa"/>
            <w:tcBorders>
              <w:top w:val="single" w:sz="4" w:space="0" w:color="000000"/>
              <w:left w:val="single" w:sz="4" w:space="0" w:color="000000"/>
              <w:bottom w:val="single" w:sz="4" w:space="0" w:color="000000"/>
              <w:right w:val="single" w:sz="4" w:space="0" w:color="000000"/>
            </w:tcBorders>
            <w:shd w:val="clear" w:color="auto" w:fill="CCCCCC"/>
            <w:tcMar>
              <w:left w:w="65" w:type="dxa"/>
            </w:tcMar>
          </w:tcPr>
          <w:p w:rsidR="00647AF8" w:rsidRPr="001963CA" w:rsidRDefault="00966F0A">
            <w:pPr>
              <w:pStyle w:val="Padro"/>
              <w:ind w:right="-70"/>
              <w:jc w:val="center"/>
              <w:rPr>
                <w:sz w:val="22"/>
                <w:szCs w:val="22"/>
              </w:rPr>
            </w:pPr>
            <w:r w:rsidRPr="001963CA">
              <w:rPr>
                <w:sz w:val="22"/>
                <w:szCs w:val="22"/>
              </w:rPr>
              <w:t>Preço Total</w:t>
            </w:r>
          </w:p>
          <w:p w:rsidR="00647AF8" w:rsidRPr="001963CA" w:rsidRDefault="00966F0A">
            <w:pPr>
              <w:pStyle w:val="Padro"/>
              <w:ind w:right="-70"/>
              <w:jc w:val="center"/>
              <w:rPr>
                <w:sz w:val="22"/>
                <w:szCs w:val="22"/>
              </w:rPr>
            </w:pPr>
            <w:r w:rsidRPr="001963CA">
              <w:rPr>
                <w:sz w:val="22"/>
                <w:szCs w:val="22"/>
              </w:rPr>
              <w:t>R$</w:t>
            </w:r>
          </w:p>
        </w:tc>
      </w:tr>
      <w:tr w:rsidR="00E12DA3" w:rsidRPr="001963CA" w:rsidTr="00513CB2">
        <w:trPr>
          <w:trHeight w:val="698"/>
        </w:trPr>
        <w:tc>
          <w:tcPr>
            <w:tcW w:w="9515" w:type="dxa"/>
            <w:gridSpan w:val="5"/>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E12DA3" w:rsidRPr="001963CA" w:rsidRDefault="004933D9" w:rsidP="00366A4A">
            <w:pPr>
              <w:snapToGrid w:val="0"/>
              <w:rPr>
                <w:rFonts w:ascii="Times New Roman" w:hAnsi="Times New Roman" w:cs="Times New Roman"/>
                <w:b/>
              </w:rPr>
            </w:pPr>
            <w:r w:rsidRPr="001963CA">
              <w:rPr>
                <w:rFonts w:ascii="Times New Roman" w:hAnsi="Times New Roman" w:cs="Times New Roman"/>
                <w:b/>
              </w:rPr>
              <w:t xml:space="preserve">Lote 01 - </w:t>
            </w:r>
            <w:r w:rsidR="00E12DA3" w:rsidRPr="001963CA">
              <w:rPr>
                <w:rFonts w:ascii="Times New Roman" w:hAnsi="Times New Roman" w:cs="Times New Roman"/>
                <w:b/>
              </w:rPr>
              <w:t>Aquisição de peças e mão de obra para a manutenção do veículo SPIN – Placa: IVM 9109</w:t>
            </w:r>
          </w:p>
        </w:tc>
      </w:tr>
      <w:tr w:rsidR="00E12DA3" w:rsidRPr="001963CA" w:rsidTr="00933001">
        <w:trPr>
          <w:trHeight w:val="698"/>
        </w:trPr>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04 </w:t>
            </w:r>
          </w:p>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Litros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Óleo motor</w:t>
            </w:r>
            <w:bookmarkStart w:id="2" w:name="_GoBack"/>
            <w:bookmarkEnd w:id="2"/>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Filtro de óleo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Filtro de ar</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Filtro combustível</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Filtro de ar-condicionado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Amortecedor dianteiro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Amortecedor traseiro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Kit coifa e batente dianteiro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09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Kit coifa batente traseiro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proofErr w:type="spellStart"/>
            <w:r w:rsidRPr="001963CA">
              <w:rPr>
                <w:rFonts w:ascii="Times New Roman" w:hAnsi="Times New Roman" w:cs="Times New Roman"/>
                <w:color w:val="000000"/>
              </w:rPr>
              <w:t>Bieleta</w:t>
            </w:r>
            <w:proofErr w:type="spellEnd"/>
            <w:r w:rsidRPr="001963CA">
              <w:rPr>
                <w:rFonts w:ascii="Times New Roman" w:hAnsi="Times New Roman" w:cs="Times New Roman"/>
                <w:color w:val="000000"/>
              </w:rPr>
              <w:t xml:space="preserve"> suspensão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Bandeja suspensão dianteira (completa)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Bucha eixo traseiro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Disco de freio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Jogo de pastilhas de freio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lastRenderedPageBreak/>
              <w:t>15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Jogo de lonas traseira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Liquido de freio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Limpa freio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Retentor traseiro do virabrequim</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19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Óleo de direção hidráulica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Caixa de direção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Kit correia dentada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Correia alternador, direção e ar</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Jogo de cabos de vela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Jogo de velas</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06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Óleo cambio automático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Coxim inferior cambio (ou bucha)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Aditivo radiador</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Mangueira (sai da carcaça válvula termostática ao radiador)</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29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lang w:val="en-US"/>
              </w:rPr>
            </w:pPr>
            <w:r w:rsidRPr="001963CA">
              <w:rPr>
                <w:rFonts w:ascii="Times New Roman" w:hAnsi="Times New Roman" w:cs="Times New Roman"/>
                <w:color w:val="000000"/>
                <w:lang w:val="en-US"/>
              </w:rPr>
              <w:t>Para-</w:t>
            </w:r>
            <w:proofErr w:type="spellStart"/>
            <w:r w:rsidRPr="001963CA">
              <w:rPr>
                <w:rFonts w:ascii="Times New Roman" w:hAnsi="Times New Roman" w:cs="Times New Roman"/>
                <w:color w:val="000000"/>
                <w:lang w:val="en-US"/>
              </w:rPr>
              <w:t>choque</w:t>
            </w:r>
            <w:proofErr w:type="spellEnd"/>
            <w:r w:rsidRPr="001963CA">
              <w:rPr>
                <w:rFonts w:ascii="Times New Roman" w:hAnsi="Times New Roman" w:cs="Times New Roman"/>
                <w:color w:val="000000"/>
                <w:lang w:val="en-US"/>
              </w:rPr>
              <w:t xml:space="preserve"> </w:t>
            </w:r>
            <w:proofErr w:type="spellStart"/>
            <w:r w:rsidRPr="001963CA">
              <w:rPr>
                <w:rFonts w:ascii="Times New Roman" w:hAnsi="Times New Roman" w:cs="Times New Roman"/>
                <w:color w:val="000000"/>
                <w:lang w:val="en-US"/>
              </w:rPr>
              <w:t>dianteiro</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30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lang w:val="en-US"/>
              </w:rPr>
            </w:pPr>
            <w:proofErr w:type="spellStart"/>
            <w:r w:rsidRPr="001963CA">
              <w:rPr>
                <w:rFonts w:ascii="Times New Roman" w:hAnsi="Times New Roman" w:cs="Times New Roman"/>
                <w:color w:val="000000"/>
                <w:lang w:val="en-US"/>
              </w:rPr>
              <w:t>Borracha</w:t>
            </w:r>
            <w:proofErr w:type="spellEnd"/>
            <w:r w:rsidRPr="001963CA">
              <w:rPr>
                <w:rFonts w:ascii="Times New Roman" w:hAnsi="Times New Roman" w:cs="Times New Roman"/>
                <w:color w:val="000000"/>
                <w:lang w:val="en-US"/>
              </w:rPr>
              <w:t xml:space="preserve"> </w:t>
            </w:r>
            <w:proofErr w:type="spellStart"/>
            <w:r w:rsidRPr="001963CA">
              <w:rPr>
                <w:rFonts w:ascii="Times New Roman" w:hAnsi="Times New Roman" w:cs="Times New Roman"/>
                <w:color w:val="000000"/>
                <w:lang w:val="en-US"/>
              </w:rPr>
              <w:t>tampa</w:t>
            </w:r>
            <w:proofErr w:type="spellEnd"/>
            <w:r w:rsidRPr="001963CA">
              <w:rPr>
                <w:rFonts w:ascii="Times New Roman" w:hAnsi="Times New Roman" w:cs="Times New Roman"/>
                <w:color w:val="000000"/>
                <w:lang w:val="en-US"/>
              </w:rPr>
              <w:t xml:space="preserve"> </w:t>
            </w:r>
            <w:proofErr w:type="spellStart"/>
            <w:r w:rsidRPr="001963CA">
              <w:rPr>
                <w:rFonts w:ascii="Times New Roman" w:hAnsi="Times New Roman" w:cs="Times New Roman"/>
                <w:color w:val="000000"/>
                <w:lang w:val="en-US"/>
              </w:rPr>
              <w:t>traseira</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spacing w:after="0" w:line="240" w:lineRule="auto"/>
              <w:rPr>
                <w:rFonts w:ascii="Times New Roman" w:hAnsi="Times New Roman" w:cs="Times New Roman"/>
                <w:b/>
              </w:rPr>
            </w:pPr>
          </w:p>
        </w:tc>
      </w:tr>
      <w:tr w:rsidR="00E12DA3"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E12DA3" w:rsidRPr="001963CA" w:rsidRDefault="00E12DA3" w:rsidP="00E12DA3">
            <w:pPr>
              <w:jc w:val="center"/>
              <w:rPr>
                <w:rFonts w:ascii="Times New Roman" w:hAnsi="Times New Roman" w:cs="Times New Roman"/>
              </w:rPr>
            </w:pPr>
            <w:r w:rsidRPr="001963CA">
              <w:rPr>
                <w:rFonts w:ascii="Times New Roman" w:hAnsi="Times New Roman" w:cs="Times New Roman"/>
              </w:rPr>
              <w:t>31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E12DA3" w:rsidRPr="001963CA" w:rsidRDefault="00E12DA3" w:rsidP="00E12DA3">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spacing w:after="0" w:line="240" w:lineRule="auto"/>
              <w:rPr>
                <w:rFonts w:ascii="Times New Roman" w:hAnsi="Times New Roman" w:cs="Times New Roman"/>
                <w:color w:val="000000"/>
              </w:rPr>
            </w:pPr>
            <w:r w:rsidRPr="001963CA">
              <w:rPr>
                <w:rFonts w:ascii="Times New Roman" w:hAnsi="Times New Roman" w:cs="Times New Roman"/>
                <w:color w:val="000000"/>
              </w:rPr>
              <w:t>Engate do para-lama (prende no para-choque)</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E12DA3" w:rsidRPr="001963CA" w:rsidRDefault="00E12DA3" w:rsidP="00E12DA3">
            <w:pP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2DA3" w:rsidRPr="001963CA" w:rsidRDefault="00E12DA3" w:rsidP="00E12DA3">
            <w:pPr>
              <w:snapToGrid w:val="0"/>
              <w:rPr>
                <w:rFonts w:ascii="Times New Roman" w:hAnsi="Times New Roman" w:cs="Times New Roman"/>
                <w:b/>
              </w:rPr>
            </w:pPr>
          </w:p>
        </w:tc>
      </w:tr>
      <w:tr w:rsidR="00513CB2"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513CB2" w:rsidRPr="001963CA" w:rsidRDefault="004933D9" w:rsidP="00513CB2">
            <w:pPr>
              <w:snapToGrid w:val="0"/>
              <w:ind w:left="288"/>
              <w:jc w:val="center"/>
              <w:rPr>
                <w:rFonts w:ascii="Times New Roman" w:hAnsi="Times New Roman" w:cs="Times New Roman"/>
              </w:rPr>
            </w:pPr>
            <w:r w:rsidRPr="001963CA">
              <w:rPr>
                <w:rFonts w:ascii="Times New Roman" w:hAnsi="Times New Roman" w:cs="Times New Roman"/>
              </w:rPr>
              <w:t>32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DC79A9" w:rsidRPr="001963CA" w:rsidRDefault="00513CB2" w:rsidP="00513CB2">
            <w:pPr>
              <w:jc w:val="center"/>
              <w:rPr>
                <w:rFonts w:ascii="Times New Roman" w:hAnsi="Times New Roman" w:cs="Times New Roman"/>
              </w:rPr>
            </w:pPr>
            <w:r w:rsidRPr="001963CA">
              <w:rPr>
                <w:rFonts w:ascii="Times New Roman" w:hAnsi="Times New Roman" w:cs="Times New Roman"/>
              </w:rPr>
              <w:t>01</w:t>
            </w:r>
          </w:p>
          <w:p w:rsidR="00513CB2" w:rsidRPr="001963CA" w:rsidRDefault="00513CB2" w:rsidP="00513CB2">
            <w:pPr>
              <w:jc w:val="center"/>
              <w:rPr>
                <w:rFonts w:ascii="Times New Roman" w:hAnsi="Times New Roman" w:cs="Times New Roman"/>
              </w:rPr>
            </w:pPr>
            <w:r w:rsidRPr="001963CA">
              <w:rPr>
                <w:rFonts w:ascii="Times New Roman" w:hAnsi="Times New Roman" w:cs="Times New Roman"/>
              </w:rPr>
              <w:t xml:space="preserve"> </w:t>
            </w:r>
            <w:proofErr w:type="spellStart"/>
            <w:r w:rsidRPr="001963CA">
              <w:rPr>
                <w:rFonts w:ascii="Times New Roman" w:hAnsi="Times New Roman" w:cs="Times New Roman"/>
              </w:rPr>
              <w:t>S</w:t>
            </w:r>
            <w:r w:rsidR="00DC79A9" w:rsidRPr="001963CA">
              <w:rPr>
                <w:rFonts w:ascii="Times New Roman" w:hAnsi="Times New Roman" w:cs="Times New Roman"/>
              </w:rPr>
              <w:t>rv</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513CB2" w:rsidRPr="001963CA" w:rsidRDefault="00513CB2" w:rsidP="00DC79A9">
            <w:pPr>
              <w:pStyle w:val="NormalWeb"/>
              <w:jc w:val="both"/>
              <w:rPr>
                <w:sz w:val="22"/>
                <w:szCs w:val="22"/>
              </w:rPr>
            </w:pPr>
            <w:r w:rsidRPr="001963CA">
              <w:rPr>
                <w:sz w:val="22"/>
                <w:szCs w:val="22"/>
              </w:rPr>
              <w:t>Mão de obra para a manutenção e serviços no veículo incluindo: revisão do sistema elétrico, suspensão dianteira e traseira, freios dianteiros, correia do motor, revisão de portas e fechaduras, revisão de embreagem, revisão e manutenção do ar condicionado; mão de obra de tapeçaria; mão de obra para funilaria; mão de obra para geometria e balanceamento, remover e abrir caixa hidramática para conserto; mão de obra para colocação e organização das películas; material para pintura do veículo. Enfim, toda manutenção mecânica descrita com a revisão do mesmo para o bom funcionamento das peças no veículo.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513CB2" w:rsidRPr="001963CA" w:rsidRDefault="00513CB2" w:rsidP="00513CB2">
            <w:pPr>
              <w:pStyle w:val="NormalWeb"/>
              <w:jc w:val="center"/>
              <w:rPr>
                <w:b/>
                <w:sz w:val="22"/>
                <w:szCs w:val="22"/>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13CB2" w:rsidRPr="001963CA" w:rsidRDefault="00513CB2" w:rsidP="00513CB2">
            <w:pPr>
              <w:snapToGrid w:val="0"/>
              <w:rPr>
                <w:rFonts w:ascii="Times New Roman" w:hAnsi="Times New Roman" w:cs="Times New Roman"/>
                <w:b/>
              </w:rPr>
            </w:pPr>
          </w:p>
        </w:tc>
      </w:tr>
      <w:tr w:rsidR="007D19BC" w:rsidRPr="001963CA" w:rsidTr="00E07FC5">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7D19BC" w:rsidRPr="001963CA" w:rsidRDefault="007D19BC" w:rsidP="00513CB2">
            <w:pPr>
              <w:snapToGrid w:val="0"/>
              <w:ind w:left="288"/>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D19BC" w:rsidRPr="001963CA" w:rsidRDefault="007D19BC" w:rsidP="00513CB2">
            <w:pPr>
              <w:jc w:val="both"/>
              <w:rPr>
                <w:rFonts w:ascii="Times New Roman" w:hAnsi="Times New Roman" w:cs="Times New Roman"/>
              </w:rPr>
            </w:pPr>
          </w:p>
        </w:tc>
        <w:tc>
          <w:tcPr>
            <w:tcW w:w="4659" w:type="dxa"/>
            <w:tcBorders>
              <w:top w:val="single" w:sz="4" w:space="0" w:color="000000"/>
              <w:left w:val="single" w:sz="4" w:space="0" w:color="000000"/>
              <w:bottom w:val="single" w:sz="4" w:space="0" w:color="000000"/>
            </w:tcBorders>
            <w:shd w:val="clear" w:color="auto" w:fill="auto"/>
            <w:tcMar>
              <w:left w:w="65" w:type="dxa"/>
            </w:tcMar>
          </w:tcPr>
          <w:p w:rsidR="007D19BC" w:rsidRPr="001963CA" w:rsidRDefault="007D19BC" w:rsidP="004933D9">
            <w:pPr>
              <w:jc w:val="right"/>
              <w:rPr>
                <w:rFonts w:ascii="Times New Roman" w:hAnsi="Times New Roman" w:cs="Times New Roman"/>
                <w:b/>
                <w:color w:val="000000"/>
              </w:rPr>
            </w:pPr>
            <w:r w:rsidRPr="001963CA">
              <w:rPr>
                <w:rFonts w:ascii="Times New Roman" w:hAnsi="Times New Roman" w:cs="Times New Roman"/>
                <w:b/>
                <w:color w:val="000000"/>
              </w:rPr>
              <w:t>Valor Total do Item R$</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7D19BC" w:rsidRPr="001963CA" w:rsidRDefault="007D19BC" w:rsidP="0080001B">
            <w:pPr>
              <w:snapToGrid w:val="0"/>
              <w:jc w:val="center"/>
              <w:rPr>
                <w:rFonts w:ascii="Times New Roman" w:hAnsi="Times New Roman" w:cs="Times New Roman"/>
                <w:b/>
              </w:rPr>
            </w:pPr>
          </w:p>
        </w:tc>
      </w:tr>
      <w:tr w:rsidR="004933D9" w:rsidRPr="001963CA" w:rsidTr="00E4388E">
        <w:tc>
          <w:tcPr>
            <w:tcW w:w="9515" w:type="dxa"/>
            <w:gridSpan w:val="5"/>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4933D9" w:rsidRPr="001963CA" w:rsidRDefault="004933D9" w:rsidP="00513CB2">
            <w:pPr>
              <w:snapToGrid w:val="0"/>
              <w:rPr>
                <w:rFonts w:ascii="Times New Roman" w:hAnsi="Times New Roman" w:cs="Times New Roman"/>
                <w:b/>
              </w:rPr>
            </w:pPr>
            <w:r w:rsidRPr="001963CA">
              <w:rPr>
                <w:rFonts w:ascii="Times New Roman" w:hAnsi="Times New Roman" w:cs="Times New Roman"/>
                <w:b/>
              </w:rPr>
              <w:t>Lote 02 - Aquisição de peças e mão de obra para a manutenção do veículo SPIN – Placa: IVG 2919</w:t>
            </w: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33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Cartão de higienização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34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Rotor do freio de ventilação. </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35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Limpa freio T</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36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proofErr w:type="spellStart"/>
            <w:r w:rsidRPr="001963CA">
              <w:rPr>
                <w:rFonts w:ascii="Times New Roman" w:hAnsi="Times New Roman" w:cs="Times New Roman"/>
                <w:color w:val="000000"/>
              </w:rPr>
              <w:t>Descarbonizante</w:t>
            </w:r>
            <w:proofErr w:type="spellEnd"/>
            <w:r w:rsidRPr="001963CA">
              <w:rPr>
                <w:rFonts w:ascii="Times New Roman" w:hAnsi="Times New Roman" w:cs="Times New Roman"/>
                <w:color w:val="000000"/>
              </w:rPr>
              <w:t xml:space="preserve"> T</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37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Avanço </w:t>
            </w:r>
            <w:proofErr w:type="spellStart"/>
            <w:r w:rsidRPr="001963CA">
              <w:rPr>
                <w:rFonts w:ascii="Times New Roman" w:hAnsi="Times New Roman" w:cs="Times New Roman"/>
                <w:color w:val="000000"/>
              </w:rPr>
              <w:t>flex</w:t>
            </w:r>
            <w:proofErr w:type="spellEnd"/>
            <w:r w:rsidRPr="001963CA">
              <w:rPr>
                <w:rFonts w:ascii="Times New Roman" w:hAnsi="Times New Roman" w:cs="Times New Roman"/>
                <w:color w:val="000000"/>
              </w:rPr>
              <w:t xml:space="preserve"> ST</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38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Correia de borracha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39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Carter de óleo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Coxim do amortecedor</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Maçaneta plástico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Amortecedor </w:t>
            </w:r>
            <w:proofErr w:type="spellStart"/>
            <w:r w:rsidRPr="001963CA">
              <w:rPr>
                <w:rFonts w:ascii="Times New Roman" w:hAnsi="Times New Roman" w:cs="Times New Roman"/>
                <w:color w:val="000000"/>
              </w:rPr>
              <w:t>gas</w:t>
            </w:r>
            <w:proofErr w:type="spellEnd"/>
            <w:r w:rsidRPr="001963CA">
              <w:rPr>
                <w:rFonts w:ascii="Times New Roman" w:hAnsi="Times New Roman" w:cs="Times New Roman"/>
                <w:color w:val="000000"/>
              </w:rPr>
              <w:t xml:space="preserve"> </w:t>
            </w:r>
            <w:proofErr w:type="spellStart"/>
            <w:r w:rsidRPr="001963CA">
              <w:rPr>
                <w:rFonts w:ascii="Times New Roman" w:hAnsi="Times New Roman" w:cs="Times New Roman"/>
                <w:color w:val="000000"/>
              </w:rPr>
              <w:t>cj</w:t>
            </w:r>
            <w:proofErr w:type="spellEnd"/>
            <w:r w:rsidRPr="001963CA">
              <w:rPr>
                <w:rFonts w:ascii="Times New Roman" w:hAnsi="Times New Roman" w:cs="Times New Roman"/>
                <w:color w:val="000000"/>
              </w:rPr>
              <w:t>-s</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Amortecedor da suspensão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Filtro de ar </w:t>
            </w:r>
            <w:proofErr w:type="spellStart"/>
            <w:r w:rsidRPr="001963CA">
              <w:rPr>
                <w:rFonts w:ascii="Times New Roman" w:hAnsi="Times New Roman" w:cs="Times New Roman"/>
                <w:color w:val="000000"/>
              </w:rPr>
              <w:t>comp</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Tubo de borracha </w:t>
            </w:r>
            <w:proofErr w:type="spellStart"/>
            <w:r w:rsidRPr="001963CA">
              <w:rPr>
                <w:rFonts w:ascii="Times New Roman" w:hAnsi="Times New Roman" w:cs="Times New Roman"/>
                <w:color w:val="000000"/>
              </w:rPr>
              <w:t>vul</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Pastilha kit-</w:t>
            </w:r>
            <w:proofErr w:type="spellStart"/>
            <w:r w:rsidRPr="001963CA">
              <w:rPr>
                <w:rFonts w:ascii="Times New Roman" w:hAnsi="Times New Roman" w:cs="Times New Roman"/>
                <w:color w:val="000000"/>
              </w:rPr>
              <w:t>fr</w:t>
            </w:r>
            <w:proofErr w:type="spellEnd"/>
            <w:r w:rsidRPr="001963CA">
              <w:rPr>
                <w:rFonts w:ascii="Times New Roman" w:hAnsi="Times New Roman" w:cs="Times New Roman"/>
                <w:color w:val="000000"/>
              </w:rPr>
              <w:t xml:space="preserve"> </w:t>
            </w:r>
            <w:proofErr w:type="spellStart"/>
            <w:r w:rsidRPr="001963CA">
              <w:rPr>
                <w:rFonts w:ascii="Times New Roman" w:hAnsi="Times New Roman" w:cs="Times New Roman"/>
                <w:color w:val="000000"/>
              </w:rPr>
              <w:t>disc</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Engrenagem apresenta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rPr>
                <w:rFonts w:ascii="Times New Roman" w:hAnsi="Times New Roman" w:cs="Times New Roman"/>
              </w:rPr>
            </w:pPr>
            <w:r w:rsidRPr="001963CA">
              <w:rPr>
                <w:rFonts w:ascii="Times New Roman" w:hAnsi="Times New Roman" w:cs="Times New Roman"/>
              </w:rPr>
              <w:t>48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Correia dentada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49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proofErr w:type="spellStart"/>
            <w:r w:rsidRPr="001963CA">
              <w:rPr>
                <w:rFonts w:ascii="Times New Roman" w:hAnsi="Times New Roman" w:cs="Times New Roman"/>
                <w:color w:val="000000"/>
              </w:rPr>
              <w:t>Liq</w:t>
            </w:r>
            <w:proofErr w:type="spellEnd"/>
            <w:r w:rsidRPr="001963CA">
              <w:rPr>
                <w:rFonts w:ascii="Times New Roman" w:hAnsi="Times New Roman" w:cs="Times New Roman"/>
                <w:color w:val="000000"/>
              </w:rPr>
              <w:t>. Freios-dot4 (</w:t>
            </w:r>
            <w:proofErr w:type="spellStart"/>
            <w:r w:rsidRPr="001963CA">
              <w:rPr>
                <w:rFonts w:ascii="Times New Roman" w:hAnsi="Times New Roman" w:cs="Times New Roman"/>
                <w:color w:val="000000"/>
              </w:rPr>
              <w:t>flu</w:t>
            </w:r>
            <w:proofErr w:type="spellEnd"/>
            <w:r w:rsidRPr="001963CA">
              <w:rPr>
                <w:rFonts w:ascii="Times New Roman" w:hAnsi="Times New Roman" w:cs="Times New Roman"/>
                <w:color w:val="000000"/>
              </w:rPr>
              <w:t>)</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04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proofErr w:type="spellStart"/>
            <w:r w:rsidRPr="001963CA">
              <w:rPr>
                <w:rFonts w:ascii="Times New Roman" w:hAnsi="Times New Roman" w:cs="Times New Roman"/>
                <w:color w:val="000000"/>
              </w:rPr>
              <w:t>Faisc-ig</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Jogo cabos velas</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proofErr w:type="spellStart"/>
            <w:r w:rsidRPr="001963CA">
              <w:rPr>
                <w:rFonts w:ascii="Times New Roman" w:hAnsi="Times New Roman" w:cs="Times New Roman"/>
                <w:color w:val="000000"/>
              </w:rPr>
              <w:t>Adit</w:t>
            </w:r>
            <w:proofErr w:type="spellEnd"/>
            <w:r w:rsidRPr="001963CA">
              <w:rPr>
                <w:rFonts w:ascii="Times New Roman" w:hAnsi="Times New Roman" w:cs="Times New Roman"/>
                <w:color w:val="000000"/>
              </w:rPr>
              <w:t xml:space="preserve"> p/ radiador</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Filtro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lastRenderedPageBreak/>
              <w:t>54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Tensor </w:t>
            </w:r>
            <w:proofErr w:type="spellStart"/>
            <w:r w:rsidRPr="001963CA">
              <w:rPr>
                <w:rFonts w:ascii="Times New Roman" w:hAnsi="Times New Roman" w:cs="Times New Roman"/>
                <w:color w:val="000000"/>
              </w:rPr>
              <w:t>cj</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proofErr w:type="spellStart"/>
            <w:r w:rsidRPr="001963CA">
              <w:rPr>
                <w:rFonts w:ascii="Times New Roman" w:hAnsi="Times New Roman" w:cs="Times New Roman"/>
                <w:color w:val="000000"/>
              </w:rPr>
              <w:t>Paraf</w:t>
            </w:r>
            <w:proofErr w:type="spellEnd"/>
            <w:r w:rsidRPr="001963CA">
              <w:rPr>
                <w:rFonts w:ascii="Times New Roman" w:hAnsi="Times New Roman" w:cs="Times New Roman"/>
                <w:color w:val="000000"/>
              </w:rPr>
              <w:t xml:space="preserve">. Cab. </w:t>
            </w:r>
            <w:proofErr w:type="spellStart"/>
            <w:r w:rsidRPr="001963CA">
              <w:rPr>
                <w:rFonts w:ascii="Times New Roman" w:hAnsi="Times New Roman" w:cs="Times New Roman"/>
                <w:color w:val="000000"/>
              </w:rPr>
              <w:t>Sext</w:t>
            </w:r>
            <w:proofErr w:type="spellEnd"/>
            <w:r w:rsidRPr="001963CA">
              <w:rPr>
                <w:rFonts w:ascii="Times New Roman" w:hAnsi="Times New Roman" w:cs="Times New Roman"/>
                <w:color w:val="000000"/>
              </w:rPr>
              <w:t>.</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Junta silicone </w:t>
            </w:r>
            <w:proofErr w:type="spellStart"/>
            <w:r w:rsidRPr="001963CA">
              <w:rPr>
                <w:rFonts w:ascii="Times New Roman" w:hAnsi="Times New Roman" w:cs="Times New Roman"/>
                <w:color w:val="000000"/>
              </w:rPr>
              <w:t>adesivada</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Palheta kit-</w:t>
            </w:r>
            <w:proofErr w:type="spellStart"/>
            <w:r w:rsidRPr="001963CA">
              <w:rPr>
                <w:rFonts w:ascii="Times New Roman" w:hAnsi="Times New Roman" w:cs="Times New Roman"/>
                <w:color w:val="000000"/>
              </w:rPr>
              <w:t>limp</w:t>
            </w:r>
            <w:proofErr w:type="spellEnd"/>
            <w:r w:rsidRPr="001963CA">
              <w:rPr>
                <w:rFonts w:ascii="Times New Roman" w:hAnsi="Times New Roman" w:cs="Times New Roman"/>
                <w:color w:val="000000"/>
              </w:rPr>
              <w:t xml:space="preserve"> p/b</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Palheta do limpador</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59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02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 xml:space="preserve">Coxim </w:t>
            </w:r>
            <w:proofErr w:type="spellStart"/>
            <w:r w:rsidRPr="001963CA">
              <w:rPr>
                <w:rFonts w:ascii="Times New Roman" w:hAnsi="Times New Roman" w:cs="Times New Roman"/>
                <w:color w:val="000000"/>
              </w:rPr>
              <w:t>cj</w:t>
            </w:r>
            <w:proofErr w:type="spellEnd"/>
            <w:r w:rsidRPr="001963CA">
              <w:rPr>
                <w:rFonts w:ascii="Times New Roman" w:hAnsi="Times New Roman" w:cs="Times New Roman"/>
                <w:color w:val="000000"/>
              </w:rPr>
              <w:t>-amortecedor/</w:t>
            </w:r>
            <w:proofErr w:type="spellStart"/>
            <w:r w:rsidRPr="001963CA">
              <w:rPr>
                <w:rFonts w:ascii="Times New Roman" w:hAnsi="Times New Roman" w:cs="Times New Roman"/>
                <w:color w:val="000000"/>
              </w:rPr>
              <w:t>ga</w:t>
            </w:r>
            <w:proofErr w:type="spellEnd"/>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60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lang w:val="en-US"/>
              </w:rPr>
            </w:pPr>
            <w:proofErr w:type="spellStart"/>
            <w:r w:rsidRPr="001963CA">
              <w:rPr>
                <w:rFonts w:ascii="Times New Roman" w:hAnsi="Times New Roman" w:cs="Times New Roman"/>
                <w:color w:val="000000"/>
                <w:lang w:val="en-US"/>
              </w:rPr>
              <w:t>Elemento</w:t>
            </w:r>
            <w:proofErr w:type="spellEnd"/>
            <w:r w:rsidRPr="001963CA">
              <w:rPr>
                <w:rFonts w:ascii="Times New Roman" w:hAnsi="Times New Roman" w:cs="Times New Roman"/>
                <w:color w:val="000000"/>
                <w:lang w:val="en-US"/>
              </w:rPr>
              <w:t xml:space="preserve"> do </w:t>
            </w:r>
            <w:proofErr w:type="spellStart"/>
            <w:r w:rsidRPr="001963CA">
              <w:rPr>
                <w:rFonts w:ascii="Times New Roman" w:hAnsi="Times New Roman" w:cs="Times New Roman"/>
                <w:color w:val="000000"/>
                <w:lang w:val="en-US"/>
              </w:rPr>
              <w:t>filtro</w:t>
            </w:r>
            <w:proofErr w:type="spellEnd"/>
            <w:r w:rsidRPr="001963CA">
              <w:rPr>
                <w:rFonts w:ascii="Times New Roman" w:hAnsi="Times New Roman" w:cs="Times New Roman"/>
                <w:color w:val="000000"/>
                <w:lang w:val="en-US"/>
              </w:rPr>
              <w:t xml:space="preserve"> d</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61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r w:rsidRPr="001963CA">
              <w:rPr>
                <w:rFonts w:ascii="Times New Roman" w:hAnsi="Times New Roman" w:cs="Times New Roman"/>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lang w:val="en-US"/>
              </w:rPr>
            </w:pPr>
            <w:r w:rsidRPr="001963CA">
              <w:rPr>
                <w:rFonts w:ascii="Times New Roman" w:hAnsi="Times New Roman" w:cs="Times New Roman"/>
                <w:color w:val="000000"/>
                <w:lang w:val="en-US"/>
              </w:rPr>
              <w:t>Silicone liquido-0ml</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62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spacing w:after="0" w:line="240" w:lineRule="auto"/>
              <w:jc w:val="center"/>
              <w:rPr>
                <w:rFonts w:ascii="Times New Roman" w:hAnsi="Times New Roman" w:cs="Times New Roman"/>
              </w:rPr>
            </w:pPr>
            <w:proofErr w:type="spellStart"/>
            <w:r w:rsidRPr="001963CA">
              <w:rPr>
                <w:rFonts w:ascii="Times New Roman" w:hAnsi="Times New Roman" w:cs="Times New Roman"/>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rPr>
                <w:rFonts w:ascii="Times New Roman" w:hAnsi="Times New Roman" w:cs="Times New Roman"/>
                <w:color w:val="000000"/>
              </w:rPr>
            </w:pPr>
            <w:r w:rsidRPr="001963CA">
              <w:rPr>
                <w:rFonts w:ascii="Times New Roman" w:hAnsi="Times New Roman" w:cs="Times New Roman"/>
                <w:color w:val="000000"/>
              </w:rPr>
              <w:t>Kit de discos flexão, caixa automática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spacing w:after="0" w:line="240" w:lineRule="auto"/>
              <w:jc w:val="center"/>
              <w:rPr>
                <w:rFonts w:ascii="Times New Roman" w:hAnsi="Times New Roman" w:cs="Times New Roman"/>
                <w:b/>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spacing w:after="0" w:line="240" w:lineRule="auto"/>
              <w:rPr>
                <w:rFonts w:ascii="Times New Roman" w:hAnsi="Times New Roman" w:cs="Times New Roman"/>
                <w:b/>
              </w:rPr>
            </w:pPr>
          </w:p>
        </w:tc>
      </w:tr>
      <w:tr w:rsidR="004933D9" w:rsidRPr="001963CA"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4933D9" w:rsidRPr="001963CA" w:rsidRDefault="004933D9" w:rsidP="004933D9">
            <w:pPr>
              <w:snapToGrid w:val="0"/>
              <w:ind w:left="288"/>
              <w:jc w:val="center"/>
              <w:rPr>
                <w:rFonts w:ascii="Times New Roman" w:hAnsi="Times New Roman" w:cs="Times New Roman"/>
              </w:rPr>
            </w:pPr>
            <w:r w:rsidRPr="001963CA">
              <w:rPr>
                <w:rFonts w:ascii="Times New Roman" w:hAnsi="Times New Roman" w:cs="Times New Roman"/>
              </w:rPr>
              <w:t>63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jc w:val="center"/>
              <w:rPr>
                <w:rFonts w:ascii="Times New Roman" w:hAnsi="Times New Roman" w:cs="Times New Roman"/>
              </w:rPr>
            </w:pPr>
            <w:r w:rsidRPr="001963CA">
              <w:rPr>
                <w:rFonts w:ascii="Times New Roman" w:hAnsi="Times New Roman" w:cs="Times New Roman"/>
              </w:rPr>
              <w:t xml:space="preserve">01 </w:t>
            </w:r>
          </w:p>
          <w:p w:rsidR="004933D9" w:rsidRPr="001963CA" w:rsidRDefault="004933D9" w:rsidP="004933D9">
            <w:pPr>
              <w:jc w:val="center"/>
              <w:rPr>
                <w:rFonts w:ascii="Times New Roman" w:hAnsi="Times New Roman" w:cs="Times New Roman"/>
              </w:rPr>
            </w:pPr>
            <w:proofErr w:type="spellStart"/>
            <w:r w:rsidRPr="001963CA">
              <w:rPr>
                <w:rFonts w:ascii="Times New Roman" w:hAnsi="Times New Roman" w:cs="Times New Roman"/>
              </w:rPr>
              <w:t>Srv</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pStyle w:val="NormalWeb"/>
              <w:jc w:val="both"/>
              <w:rPr>
                <w:sz w:val="22"/>
                <w:szCs w:val="22"/>
              </w:rPr>
            </w:pPr>
            <w:r w:rsidRPr="001963CA">
              <w:rPr>
                <w:sz w:val="22"/>
                <w:szCs w:val="22"/>
              </w:rPr>
              <w:t>Mão de obra para a manutenção e serviços no veículo incluindo: revisão do sistema elétrico, suspensão dianteira e traseira, freios dianteiros, correia do motor, revisão de portas e fechaduras, revisão de embreagem, revisão e manutenção do ar condicionado; mão de obra de tapeçaria; mão de obra para geometria e balanceamento, remover e abrir caixa hidramática para conserto; mão de obra para colocação e organização das películas; Enfim, toda manutenção mecânica descrita com a revisão do mesmo para o bom funcionamento das peças no veículo.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4933D9" w:rsidRPr="001963CA" w:rsidRDefault="004933D9" w:rsidP="004933D9">
            <w:pPr>
              <w:pStyle w:val="NormalWeb"/>
              <w:jc w:val="center"/>
              <w:rPr>
                <w:b/>
                <w:sz w:val="22"/>
                <w:szCs w:val="22"/>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4933D9" w:rsidRPr="001963CA" w:rsidRDefault="004933D9" w:rsidP="004933D9">
            <w:pPr>
              <w:snapToGrid w:val="0"/>
              <w:rPr>
                <w:rFonts w:ascii="Times New Roman" w:hAnsi="Times New Roman" w:cs="Times New Roman"/>
                <w:b/>
              </w:rPr>
            </w:pPr>
          </w:p>
        </w:tc>
      </w:tr>
      <w:tr w:rsidR="00DF359A" w:rsidRPr="001963CA" w:rsidTr="00DC6214">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DF359A" w:rsidRPr="001963CA" w:rsidRDefault="00DF359A" w:rsidP="004933D9">
            <w:pPr>
              <w:snapToGrid w:val="0"/>
              <w:ind w:left="288"/>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tcBorders>
            <w:shd w:val="clear" w:color="auto" w:fill="auto"/>
            <w:tcMar>
              <w:left w:w="65" w:type="dxa"/>
            </w:tcMar>
          </w:tcPr>
          <w:p w:rsidR="00DF359A" w:rsidRPr="001963CA" w:rsidRDefault="00DF359A" w:rsidP="004933D9">
            <w:pPr>
              <w:jc w:val="both"/>
              <w:rPr>
                <w:rFonts w:ascii="Times New Roman" w:hAnsi="Times New Roman" w:cs="Times New Roman"/>
              </w:rPr>
            </w:pPr>
          </w:p>
        </w:tc>
        <w:tc>
          <w:tcPr>
            <w:tcW w:w="4659" w:type="dxa"/>
            <w:tcBorders>
              <w:top w:val="single" w:sz="4" w:space="0" w:color="000000"/>
              <w:left w:val="single" w:sz="4" w:space="0" w:color="000000"/>
              <w:bottom w:val="single" w:sz="4" w:space="0" w:color="000000"/>
            </w:tcBorders>
            <w:shd w:val="clear" w:color="auto" w:fill="auto"/>
            <w:tcMar>
              <w:left w:w="65" w:type="dxa"/>
            </w:tcMar>
          </w:tcPr>
          <w:p w:rsidR="00DF359A" w:rsidRPr="001963CA" w:rsidRDefault="00DF359A" w:rsidP="004933D9">
            <w:pPr>
              <w:jc w:val="both"/>
              <w:rPr>
                <w:rFonts w:ascii="Times New Roman" w:hAnsi="Times New Roman" w:cs="Times New Roman"/>
                <w:color w:val="000000"/>
              </w:rPr>
            </w:pPr>
            <w:r w:rsidRPr="001963CA">
              <w:rPr>
                <w:rFonts w:ascii="Times New Roman" w:hAnsi="Times New Roman" w:cs="Times New Roman"/>
                <w:b/>
                <w:color w:val="000000"/>
              </w:rPr>
              <w:t xml:space="preserve">                                   Valor Total do Item R$</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DF359A" w:rsidRPr="001963CA" w:rsidRDefault="00DF359A" w:rsidP="00DF359A">
            <w:pPr>
              <w:snapToGrid w:val="0"/>
              <w:jc w:val="center"/>
              <w:rPr>
                <w:rFonts w:ascii="Times New Roman" w:hAnsi="Times New Roman" w:cs="Times New Roman"/>
                <w:b/>
              </w:rPr>
            </w:pPr>
          </w:p>
        </w:tc>
      </w:tr>
    </w:tbl>
    <w:p w:rsidR="00933001" w:rsidRPr="001963CA"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1963CA">
        <w:rPr>
          <w:rFonts w:ascii="Times New Roman" w:eastAsia="Times New Roman" w:hAnsi="Times New Roman" w:cs="Times New Roman"/>
          <w:lang w:eastAsia="pt-BR"/>
        </w:rPr>
        <w:t>Nossa proposta vigorará pelo mínimo de 60 (sessenta) dias corridos, contados da data-limite prevista para entrega das propostas, conforme art. 64, § 3º, da Lei nº 8.666/93 e art. 6º da Lei nº 10.520, de 17-07-2002.</w:t>
      </w:r>
    </w:p>
    <w:p w:rsidR="00933001" w:rsidRPr="001963CA"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1963CA">
        <w:rPr>
          <w:rFonts w:ascii="Times New Roman" w:eastAsia="Times New Roman" w:hAnsi="Times New Roman" w:cs="Times New Roman"/>
          <w:lang w:eastAsia="pt-BR"/>
        </w:rPr>
        <w:t xml:space="preserve">Prazo de entrega: </w:t>
      </w:r>
    </w:p>
    <w:p w:rsidR="00933001" w:rsidRPr="001963CA"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1963CA">
        <w:rPr>
          <w:rFonts w:ascii="Times New Roman" w:eastAsia="Times New Roman" w:hAnsi="Times New Roman" w:cs="Times New Roman"/>
          <w:lang w:eastAsia="pt-BR"/>
        </w:rPr>
        <w:t>Garantia:</w:t>
      </w:r>
    </w:p>
    <w:p w:rsidR="00933001" w:rsidRPr="001963CA"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1963CA">
        <w:rPr>
          <w:rFonts w:ascii="Times New Roman" w:eastAsia="Times New Roman" w:hAnsi="Times New Roman" w:cs="Times New Roman"/>
          <w:lang w:eastAsia="pt-BR"/>
        </w:rPr>
        <w:t>Local e Data:</w:t>
      </w:r>
    </w:p>
    <w:p w:rsidR="00933001" w:rsidRPr="001963CA" w:rsidRDefault="00933001" w:rsidP="00933001">
      <w:pPr>
        <w:tabs>
          <w:tab w:val="left" w:pos="2835"/>
        </w:tabs>
        <w:spacing w:before="120" w:after="0" w:line="240" w:lineRule="auto"/>
        <w:jc w:val="center"/>
        <w:rPr>
          <w:rFonts w:ascii="Times New Roman" w:eastAsia="Times New Roman" w:hAnsi="Times New Roman" w:cs="Times New Roman"/>
          <w:lang w:eastAsia="pt-BR"/>
        </w:rPr>
      </w:pPr>
    </w:p>
    <w:p w:rsidR="00933001" w:rsidRPr="001963CA" w:rsidRDefault="00933001" w:rsidP="00933001">
      <w:pPr>
        <w:tabs>
          <w:tab w:val="left" w:pos="2835"/>
        </w:tabs>
        <w:spacing w:before="120" w:after="0" w:line="240" w:lineRule="auto"/>
        <w:jc w:val="center"/>
        <w:rPr>
          <w:rFonts w:ascii="Times New Roman" w:eastAsia="Times New Roman" w:hAnsi="Times New Roman" w:cs="Times New Roman"/>
          <w:lang w:eastAsia="pt-BR"/>
        </w:rPr>
      </w:pPr>
      <w:r w:rsidRPr="001963CA">
        <w:rPr>
          <w:rFonts w:ascii="Times New Roman" w:eastAsia="Times New Roman" w:hAnsi="Times New Roman" w:cs="Times New Roman"/>
          <w:lang w:eastAsia="pt-BR"/>
        </w:rPr>
        <w:t xml:space="preserve">_________________________________ </w:t>
      </w:r>
    </w:p>
    <w:p w:rsidR="00933001" w:rsidRPr="001963CA" w:rsidRDefault="00933001" w:rsidP="00933001">
      <w:pPr>
        <w:tabs>
          <w:tab w:val="left" w:pos="2835"/>
        </w:tabs>
        <w:spacing w:before="120" w:after="0" w:line="240" w:lineRule="auto"/>
        <w:jc w:val="center"/>
        <w:rPr>
          <w:rFonts w:ascii="Times New Roman" w:eastAsia="Times New Roman" w:hAnsi="Times New Roman" w:cs="Times New Roman"/>
          <w:lang w:eastAsia="pt-BR"/>
        </w:rPr>
      </w:pPr>
      <w:r w:rsidRPr="001963CA">
        <w:rPr>
          <w:rFonts w:ascii="Times New Roman" w:eastAsia="Times New Roman" w:hAnsi="Times New Roman" w:cs="Times New Roman"/>
          <w:lang w:eastAsia="pt-BR"/>
        </w:rPr>
        <w:t>Carimbo e assinatura do Representante Legal</w:t>
      </w: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647AF8" w:rsidRPr="000C6904" w:rsidRDefault="00966F0A">
      <w:pPr>
        <w:tabs>
          <w:tab w:val="left" w:pos="2835"/>
        </w:tabs>
        <w:spacing w:after="0" w:line="240" w:lineRule="auto"/>
        <w:jc w:val="center"/>
        <w:rPr>
          <w:rFonts w:ascii="Times New Roman" w:hAnsi="Times New Roman" w:cs="Times New Roman"/>
        </w:rPr>
      </w:pPr>
      <w:r w:rsidRPr="000C6904">
        <w:rPr>
          <w:rFonts w:ascii="Times New Roman" w:eastAsia="Times New Roman" w:hAnsi="Times New Roman" w:cs="Times New Roman"/>
          <w:b/>
          <w:lang w:eastAsia="pt-BR"/>
        </w:rPr>
        <w:t>ANEXO II</w:t>
      </w:r>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bookmarkStart w:id="3" w:name="AnexoII"/>
      <w:bookmarkEnd w:id="3"/>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99</w:t>
      </w:r>
      <w:r w:rsidRPr="000C6904">
        <w:rPr>
          <w:rFonts w:ascii="Times New Roman" w:eastAsia="Times New Roman" w:hAnsi="Times New Roman" w:cs="Times New Roman"/>
          <w:b/>
          <w:lang w:eastAsia="pt-BR"/>
        </w:rPr>
        <w:t>/2017</w:t>
      </w:r>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78</w:t>
      </w:r>
      <w:r w:rsidRPr="000C6904">
        <w:rPr>
          <w:rFonts w:ascii="Times New Roman" w:eastAsia="Times New Roman" w:hAnsi="Times New Roman" w:cs="Times New Roman"/>
          <w:b/>
          <w:lang w:eastAsia="pt-BR"/>
        </w:rPr>
        <w:t>/2017</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bookmarkStart w:id="4" w:name="__DdeLink__1152_38270854694"/>
      <w:bookmarkEnd w:id="4"/>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966F0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MODELO DE CREDENCIAMENTO</w:t>
      </w:r>
    </w:p>
    <w:p w:rsidR="00647AF8" w:rsidRPr="000C6904" w:rsidRDefault="00647AF8">
      <w:pPr>
        <w:tabs>
          <w:tab w:val="left" w:pos="2835"/>
        </w:tabs>
        <w:spacing w:after="0" w:line="240" w:lineRule="auto"/>
        <w:jc w:val="both"/>
        <w:rPr>
          <w:rFonts w:ascii="Times New Roman" w:eastAsia="Times New Roman" w:hAnsi="Times New Roman" w:cs="Times New Roman"/>
          <w:lang w:eastAsia="pt-BR"/>
        </w:rPr>
      </w:pPr>
    </w:p>
    <w:p w:rsidR="00647AF8" w:rsidRPr="000C6904" w:rsidRDefault="00647AF8">
      <w:pPr>
        <w:tabs>
          <w:tab w:val="left" w:pos="2835"/>
        </w:tabs>
        <w:spacing w:after="0" w:line="24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hAnsi="Times New Roman" w:cs="Times New Roman"/>
        </w:rPr>
      </w:pPr>
      <w:r w:rsidRPr="000C6904">
        <w:rPr>
          <w:rFonts w:ascii="Times New Roman" w:eastAsia="Times New Roman" w:hAnsi="Times New Roman" w:cs="Times New Roman"/>
          <w:lang w:eastAsia="pt-BR"/>
        </w:rPr>
        <w:t xml:space="preserve">                                 Através do presente, credenciamos o (a) Sr.(a) __________, portador(a) da cédula de identidade nº __________ e do CPF nº __________, a participar da licitação instaurada pelo Município de Sarandi, na modalidade de </w:t>
      </w:r>
      <w:r w:rsidRPr="000C6904">
        <w:rPr>
          <w:rFonts w:ascii="Times New Roman" w:eastAsia="Times New Roman" w:hAnsi="Times New Roman" w:cs="Times New Roman"/>
          <w:b/>
          <w:lang w:eastAsia="pt-BR"/>
        </w:rPr>
        <w:t xml:space="preserve">Pregão Presencial, sob </w:t>
      </w:r>
      <w:r w:rsidRPr="006857AA">
        <w:rPr>
          <w:rFonts w:ascii="Times New Roman" w:eastAsia="Times New Roman" w:hAnsi="Times New Roman" w:cs="Times New Roman"/>
          <w:b/>
          <w:color w:val="auto"/>
          <w:lang w:eastAsia="pt-BR"/>
        </w:rPr>
        <w:t xml:space="preserve">o </w:t>
      </w:r>
      <w:r w:rsidRPr="001D2967">
        <w:rPr>
          <w:rFonts w:ascii="Times New Roman" w:eastAsia="Times New Roman" w:hAnsi="Times New Roman" w:cs="Times New Roman"/>
          <w:b/>
          <w:color w:val="auto"/>
          <w:lang w:eastAsia="pt-BR"/>
        </w:rPr>
        <w:t>nº 0</w:t>
      </w:r>
      <w:r w:rsidR="006857AA" w:rsidRPr="001D2967">
        <w:rPr>
          <w:rFonts w:ascii="Times New Roman" w:eastAsia="Times New Roman" w:hAnsi="Times New Roman" w:cs="Times New Roman"/>
          <w:b/>
          <w:color w:val="auto"/>
          <w:lang w:eastAsia="pt-BR"/>
        </w:rPr>
        <w:t>7</w:t>
      </w:r>
      <w:r w:rsidR="001D2967" w:rsidRPr="001D2967">
        <w:rPr>
          <w:rFonts w:ascii="Times New Roman" w:eastAsia="Times New Roman" w:hAnsi="Times New Roman" w:cs="Times New Roman"/>
          <w:b/>
          <w:color w:val="auto"/>
          <w:lang w:eastAsia="pt-BR"/>
        </w:rPr>
        <w:t>8</w:t>
      </w:r>
      <w:r w:rsidR="00457F64">
        <w:rPr>
          <w:rFonts w:ascii="Times New Roman" w:eastAsia="Times New Roman" w:hAnsi="Times New Roman" w:cs="Times New Roman"/>
          <w:b/>
          <w:color w:val="auto"/>
          <w:lang w:eastAsia="pt-BR"/>
        </w:rPr>
        <w:t>/</w:t>
      </w:r>
      <w:r w:rsidRPr="001D2967">
        <w:rPr>
          <w:rFonts w:ascii="Times New Roman" w:eastAsia="Times New Roman" w:hAnsi="Times New Roman" w:cs="Times New Roman"/>
          <w:b/>
          <w:color w:val="auto"/>
          <w:lang w:eastAsia="pt-BR"/>
        </w:rPr>
        <w:t>201</w:t>
      </w:r>
      <w:r w:rsidR="00933001" w:rsidRPr="001D2967">
        <w:rPr>
          <w:rFonts w:ascii="Times New Roman" w:eastAsia="Times New Roman" w:hAnsi="Times New Roman" w:cs="Times New Roman"/>
          <w:b/>
          <w:color w:val="auto"/>
          <w:lang w:eastAsia="pt-BR"/>
        </w:rPr>
        <w:t>7</w:t>
      </w:r>
      <w:r w:rsidRPr="001D2967">
        <w:rPr>
          <w:rFonts w:ascii="Times New Roman" w:eastAsia="Times New Roman" w:hAnsi="Times New Roman" w:cs="Times New Roman"/>
          <w:color w:val="auto"/>
          <w:lang w:eastAsia="pt-BR"/>
        </w:rPr>
        <w:t xml:space="preserve">, na </w:t>
      </w:r>
      <w:r w:rsidRPr="000C6904">
        <w:rPr>
          <w:rFonts w:ascii="Times New Roman" w:eastAsia="Times New Roman" w:hAnsi="Times New Roman" w:cs="Times New Roman"/>
          <w:color w:val="000000"/>
          <w:lang w:eastAsia="pt-BR"/>
        </w:rPr>
        <w:t>qua</w:t>
      </w:r>
      <w:r w:rsidRPr="000C6904">
        <w:rPr>
          <w:rFonts w:ascii="Times New Roman" w:eastAsia="Times New Roman" w:hAnsi="Times New Roman" w:cs="Times New Roman"/>
          <w:lang w:eastAsia="pt-BR"/>
        </w:rPr>
        <w:t>lidade de REPRESENTANTE LEGAL, outorgando-lhe plenos poderes para pronunciar-se em nome da empresa ____________________, CNPJ nº __________, bem como formular propostas e praticar todos os demais atos inerentes ao certame.</w:t>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t>Local e data.</w:t>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hAnsi="Times New Roman" w:cs="Times New Roman"/>
        </w:rPr>
      </w:pPr>
      <w:r w:rsidRPr="000C6904">
        <w:rPr>
          <w:rFonts w:ascii="Times New Roman" w:eastAsia="Times New Roman" w:hAnsi="Times New Roman" w:cs="Times New Roman"/>
          <w:lang w:eastAsia="pt-BR"/>
        </w:rPr>
        <w:tab/>
        <w:t>______________________</w:t>
      </w: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t>Assinatura do(s) dirigente(s) da empresa</w:t>
      </w: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t>(firma reconhecida)</w:t>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Obs.:</w:t>
      </w:r>
      <w:r w:rsidRPr="000C6904">
        <w:rPr>
          <w:rFonts w:ascii="Times New Roman" w:eastAsia="Times New Roman" w:hAnsi="Times New Roman" w:cs="Times New Roman"/>
          <w:lang w:eastAsia="pt-BR"/>
        </w:rPr>
        <w:tab/>
        <w:t>1. Caso o contrato social ou o estatuto determinem que mais de uma pessoa deva assinar o credenciamento, a falta de qualquer uma delas invalida o documento para os fins deste procedimento licitatório.</w:t>
      </w:r>
    </w:p>
    <w:p w:rsidR="00647AF8" w:rsidRPr="000C6904" w:rsidRDefault="00647AF8">
      <w:pPr>
        <w:spacing w:after="0" w:line="360" w:lineRule="auto"/>
        <w:jc w:val="both"/>
        <w:rPr>
          <w:rFonts w:ascii="Times New Roman" w:eastAsia="Times New Roman" w:hAnsi="Times New Roman" w:cs="Times New Roman"/>
          <w:lang w:eastAsia="pt-BR"/>
        </w:rPr>
      </w:pPr>
    </w:p>
    <w:p w:rsidR="00647AF8" w:rsidRDefault="00647AF8">
      <w:pPr>
        <w:spacing w:after="0" w:line="360" w:lineRule="auto"/>
        <w:jc w:val="both"/>
        <w:rPr>
          <w:rFonts w:ascii="Times New Roman" w:eastAsia="Times New Roman" w:hAnsi="Times New Roman" w:cs="Times New Roman"/>
          <w:lang w:eastAsia="pt-BR"/>
        </w:rPr>
      </w:pPr>
    </w:p>
    <w:p w:rsidR="00933001" w:rsidRDefault="00933001">
      <w:pPr>
        <w:spacing w:after="0" w:line="360" w:lineRule="auto"/>
        <w:jc w:val="both"/>
        <w:rPr>
          <w:rFonts w:ascii="Times New Roman" w:eastAsia="Times New Roman" w:hAnsi="Times New Roman" w:cs="Times New Roman"/>
          <w:lang w:eastAsia="pt-BR"/>
        </w:rPr>
      </w:pPr>
    </w:p>
    <w:p w:rsidR="00933001" w:rsidRDefault="00933001">
      <w:pPr>
        <w:spacing w:after="0" w:line="360" w:lineRule="auto"/>
        <w:jc w:val="both"/>
        <w:rPr>
          <w:rFonts w:ascii="Times New Roman" w:eastAsia="Times New Roman" w:hAnsi="Times New Roman" w:cs="Times New Roman"/>
          <w:lang w:eastAsia="pt-BR"/>
        </w:rPr>
      </w:pPr>
    </w:p>
    <w:p w:rsidR="00933001" w:rsidRDefault="00933001">
      <w:pPr>
        <w:spacing w:after="0" w:line="360" w:lineRule="auto"/>
        <w:jc w:val="both"/>
        <w:rPr>
          <w:rFonts w:ascii="Times New Roman" w:eastAsia="Times New Roman" w:hAnsi="Times New Roman" w:cs="Times New Roman"/>
          <w:lang w:eastAsia="pt-BR"/>
        </w:rPr>
      </w:pPr>
    </w:p>
    <w:p w:rsidR="00933001" w:rsidRPr="000C6904" w:rsidRDefault="00933001">
      <w:pPr>
        <w:spacing w:after="0" w:line="360" w:lineRule="auto"/>
        <w:jc w:val="both"/>
        <w:rPr>
          <w:rFonts w:ascii="Times New Roman" w:eastAsia="Times New Roman" w:hAnsi="Times New Roman" w:cs="Times New Roman"/>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966F0A">
      <w:pPr>
        <w:spacing w:after="0" w:line="240" w:lineRule="auto"/>
        <w:jc w:val="center"/>
        <w:rPr>
          <w:rFonts w:ascii="Times New Roman" w:eastAsia="Times New Roman" w:hAnsi="Times New Roman" w:cs="Times New Roman"/>
          <w:b/>
          <w:bCs/>
          <w:color w:val="000000"/>
          <w:lang w:eastAsia="pt-BR"/>
        </w:rPr>
      </w:pPr>
      <w:r w:rsidRPr="000C6904">
        <w:rPr>
          <w:rFonts w:ascii="Times New Roman" w:eastAsia="Times New Roman" w:hAnsi="Times New Roman" w:cs="Times New Roman"/>
          <w:b/>
          <w:bCs/>
          <w:color w:val="000000"/>
          <w:lang w:eastAsia="pt-BR"/>
        </w:rPr>
        <w:t>ANEXO I</w:t>
      </w:r>
      <w:r w:rsidR="00933001">
        <w:rPr>
          <w:rFonts w:ascii="Times New Roman" w:eastAsia="Times New Roman" w:hAnsi="Times New Roman" w:cs="Times New Roman"/>
          <w:b/>
          <w:bCs/>
          <w:color w:val="000000"/>
          <w:lang w:eastAsia="pt-BR"/>
        </w:rPr>
        <w:t>II</w:t>
      </w: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bookmarkStart w:id="5" w:name="AnexoIV"/>
      <w:bookmarkEnd w:id="5"/>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99</w:t>
      </w:r>
      <w:r w:rsidRPr="000C6904">
        <w:rPr>
          <w:rFonts w:ascii="Times New Roman" w:eastAsia="Times New Roman" w:hAnsi="Times New Roman" w:cs="Times New Roman"/>
          <w:b/>
          <w:lang w:eastAsia="pt-BR"/>
        </w:rPr>
        <w:t>/2017</w:t>
      </w:r>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78</w:t>
      </w:r>
      <w:r w:rsidRPr="000C6904">
        <w:rPr>
          <w:rFonts w:ascii="Times New Roman" w:eastAsia="Times New Roman" w:hAnsi="Times New Roman" w:cs="Times New Roman"/>
          <w:b/>
          <w:lang w:eastAsia="pt-BR"/>
        </w:rPr>
        <w:t>/2017</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966F0A">
      <w:pPr>
        <w:keepNext/>
        <w:tabs>
          <w:tab w:val="left" w:pos="0"/>
        </w:tabs>
        <w:suppressAutoHyphens/>
        <w:spacing w:after="0" w:line="240" w:lineRule="auto"/>
        <w:ind w:left="360" w:right="471"/>
        <w:jc w:val="center"/>
        <w:outlineLvl w:val="0"/>
        <w:rPr>
          <w:rFonts w:ascii="Times New Roman" w:eastAsia="Times New Roman" w:hAnsi="Times New Roman" w:cs="Times New Roman"/>
          <w:b/>
          <w:color w:val="000000"/>
          <w:lang w:eastAsia="ar-SA"/>
        </w:rPr>
      </w:pPr>
      <w:r w:rsidRPr="000C6904">
        <w:rPr>
          <w:rFonts w:ascii="Times New Roman" w:eastAsia="Times New Roman" w:hAnsi="Times New Roman" w:cs="Times New Roman"/>
          <w:b/>
          <w:color w:val="000000"/>
          <w:lang w:eastAsia="ar-SA"/>
        </w:rPr>
        <w:t xml:space="preserve">DECLARAÇÃO DE CUMPRIMENTO AO ARTIGO 7º, XXXIII DA CONSTITUIÇÃO FEDERAL. </w:t>
      </w: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966F0A">
      <w:pPr>
        <w:suppressAutoHyphens/>
        <w:spacing w:after="0" w:line="360" w:lineRule="auto"/>
        <w:jc w:val="both"/>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966F0A">
      <w:pPr>
        <w:suppressAutoHyphens/>
        <w:spacing w:after="0" w:line="240" w:lineRule="auto"/>
        <w:jc w:val="both"/>
        <w:rPr>
          <w:rFonts w:ascii="Times New Roman" w:hAnsi="Times New Roman" w:cs="Times New Roman"/>
        </w:rPr>
      </w:pPr>
      <w:r w:rsidRPr="000C6904">
        <w:rPr>
          <w:rFonts w:ascii="Times New Roman" w:eastAsia="Times New Roman" w:hAnsi="Times New Roman" w:cs="Times New Roman"/>
          <w:lang w:eastAsia="ar-SA"/>
        </w:rPr>
        <w:t>.................................., ............ de ............................ de 201</w:t>
      </w:r>
      <w:r w:rsidR="00933001">
        <w:rPr>
          <w:rFonts w:ascii="Times New Roman" w:eastAsia="Times New Roman" w:hAnsi="Times New Roman" w:cs="Times New Roman"/>
          <w:lang w:eastAsia="ar-SA"/>
        </w:rPr>
        <w:t>7</w:t>
      </w:r>
      <w:r w:rsidRPr="000C6904">
        <w:rPr>
          <w:rFonts w:ascii="Times New Roman" w:eastAsia="Times New Roman" w:hAnsi="Times New Roman" w:cs="Times New Roman"/>
          <w:lang w:eastAsia="ar-SA"/>
        </w:rPr>
        <w:t>.</w:t>
      </w: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966F0A">
      <w:pPr>
        <w:suppressAutoHyphens/>
        <w:spacing w:after="0" w:line="240" w:lineRule="auto"/>
        <w:jc w:val="center"/>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________________________________________</w:t>
      </w:r>
    </w:p>
    <w:p w:rsidR="00647AF8" w:rsidRPr="000C6904" w:rsidRDefault="00966F0A">
      <w:pPr>
        <w:suppressAutoHyphens/>
        <w:spacing w:after="0" w:line="240" w:lineRule="auto"/>
        <w:jc w:val="center"/>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Assinatura do representante legal da licitante</w:t>
      </w:r>
    </w:p>
    <w:p w:rsidR="00647AF8" w:rsidRPr="000C6904" w:rsidRDefault="00966F0A">
      <w:pPr>
        <w:suppressAutoHyphens/>
        <w:spacing w:after="0" w:line="240" w:lineRule="auto"/>
        <w:jc w:val="center"/>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Nome do representante legal da licitante</w:t>
      </w: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Default="00647AF8">
      <w:pPr>
        <w:spacing w:after="0" w:line="240" w:lineRule="auto"/>
        <w:ind w:right="471"/>
        <w:jc w:val="center"/>
        <w:rPr>
          <w:rFonts w:ascii="Times New Roman" w:eastAsia="Times New Roman" w:hAnsi="Times New Roman" w:cs="Times New Roman"/>
          <w:b/>
          <w:smallCaps/>
          <w:color w:val="000000"/>
          <w:lang w:eastAsia="pt-BR"/>
        </w:rPr>
      </w:pPr>
    </w:p>
    <w:p w:rsidR="00933001" w:rsidRDefault="00933001">
      <w:pPr>
        <w:spacing w:after="0" w:line="240" w:lineRule="auto"/>
        <w:ind w:right="471"/>
        <w:jc w:val="center"/>
        <w:rPr>
          <w:rFonts w:ascii="Times New Roman" w:eastAsia="Times New Roman" w:hAnsi="Times New Roman" w:cs="Times New Roman"/>
          <w:b/>
          <w:smallCaps/>
          <w:color w:val="000000"/>
          <w:lang w:eastAsia="pt-BR"/>
        </w:rPr>
      </w:pPr>
    </w:p>
    <w:p w:rsidR="00933001" w:rsidRDefault="00933001">
      <w:pPr>
        <w:spacing w:after="0" w:line="240" w:lineRule="auto"/>
        <w:ind w:right="471"/>
        <w:jc w:val="center"/>
        <w:rPr>
          <w:rFonts w:ascii="Times New Roman" w:eastAsia="Times New Roman" w:hAnsi="Times New Roman" w:cs="Times New Roman"/>
          <w:b/>
          <w:smallCaps/>
          <w:color w:val="000000"/>
          <w:lang w:eastAsia="pt-BR"/>
        </w:rPr>
      </w:pPr>
    </w:p>
    <w:p w:rsidR="00933001" w:rsidRPr="000C6904" w:rsidRDefault="00933001">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966F0A">
      <w:pPr>
        <w:spacing w:after="0" w:line="240" w:lineRule="auto"/>
        <w:jc w:val="center"/>
        <w:rPr>
          <w:rFonts w:ascii="Times New Roman" w:eastAsia="Times New Roman" w:hAnsi="Times New Roman" w:cs="Times New Roman"/>
          <w:b/>
          <w:bCs/>
          <w:color w:val="000000"/>
          <w:lang w:eastAsia="pt-BR"/>
        </w:rPr>
      </w:pPr>
      <w:r w:rsidRPr="000C6904">
        <w:rPr>
          <w:rFonts w:ascii="Times New Roman" w:eastAsia="Times New Roman" w:hAnsi="Times New Roman" w:cs="Times New Roman"/>
          <w:b/>
          <w:bCs/>
          <w:color w:val="000000"/>
          <w:lang w:eastAsia="pt-BR"/>
        </w:rPr>
        <w:t>ANEXO IV</w:t>
      </w: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99</w:t>
      </w:r>
      <w:r w:rsidRPr="000C6904">
        <w:rPr>
          <w:rFonts w:ascii="Times New Roman" w:eastAsia="Times New Roman" w:hAnsi="Times New Roman" w:cs="Times New Roman"/>
          <w:b/>
          <w:lang w:eastAsia="pt-BR"/>
        </w:rPr>
        <w:t>/2017</w:t>
      </w:r>
    </w:p>
    <w:p w:rsidR="001D2967" w:rsidRPr="000C6904" w:rsidRDefault="001D2967" w:rsidP="001D2967">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78</w:t>
      </w:r>
      <w:r w:rsidRPr="000C6904">
        <w:rPr>
          <w:rFonts w:ascii="Times New Roman" w:eastAsia="Times New Roman" w:hAnsi="Times New Roman" w:cs="Times New Roman"/>
          <w:b/>
          <w:lang w:eastAsia="pt-BR"/>
        </w:rPr>
        <w:t>/2017</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ar-SA"/>
        </w:rPr>
      </w:pPr>
    </w:p>
    <w:p w:rsidR="00647AF8" w:rsidRPr="000C6904" w:rsidRDefault="00647AF8">
      <w:pPr>
        <w:keepNext/>
        <w:tabs>
          <w:tab w:val="left" w:pos="0"/>
        </w:tabs>
        <w:suppressAutoHyphens/>
        <w:spacing w:after="0" w:line="240" w:lineRule="auto"/>
        <w:ind w:right="471"/>
        <w:jc w:val="center"/>
        <w:outlineLvl w:val="0"/>
        <w:rPr>
          <w:rFonts w:ascii="Times New Roman" w:eastAsia="Times New Roman" w:hAnsi="Times New Roman" w:cs="Times New Roman"/>
          <w:b/>
          <w:lang w:eastAsia="ar-SA"/>
        </w:rPr>
      </w:pPr>
    </w:p>
    <w:p w:rsidR="00647AF8" w:rsidRPr="000C6904" w:rsidRDefault="00966F0A">
      <w:pPr>
        <w:keepNext/>
        <w:tabs>
          <w:tab w:val="left" w:pos="0"/>
        </w:tabs>
        <w:suppressAutoHyphens/>
        <w:spacing w:after="0" w:line="240" w:lineRule="auto"/>
        <w:ind w:right="471"/>
        <w:jc w:val="both"/>
        <w:outlineLvl w:val="0"/>
        <w:rPr>
          <w:rFonts w:ascii="Times New Roman" w:hAnsi="Times New Roman" w:cs="Times New Roman"/>
        </w:rPr>
      </w:pPr>
      <w:r w:rsidRPr="000C6904">
        <w:rPr>
          <w:rFonts w:ascii="Times New Roman" w:eastAsia="Times New Roman" w:hAnsi="Times New Roman" w:cs="Times New Roman"/>
          <w:b/>
          <w:lang w:eastAsia="ar-SA"/>
        </w:rPr>
        <w:tab/>
        <w:t xml:space="preserve">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w:t>
      </w:r>
    </w:p>
    <w:p w:rsidR="00647AF8" w:rsidRPr="000C6904" w:rsidRDefault="00647AF8">
      <w:pPr>
        <w:tabs>
          <w:tab w:val="left" w:pos="0"/>
        </w:tabs>
        <w:suppressAutoHyphens/>
        <w:spacing w:after="0" w:line="240" w:lineRule="auto"/>
        <w:ind w:right="471"/>
        <w:jc w:val="both"/>
        <w:outlineLvl w:val="0"/>
        <w:rPr>
          <w:rFonts w:ascii="Times New Roman" w:eastAsia="Times New Roman" w:hAnsi="Times New Roman" w:cs="Times New Roman"/>
          <w:b/>
          <w:lang w:eastAsia="ar-SA"/>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647AF8">
      <w:pPr>
        <w:suppressAutoHyphens/>
        <w:spacing w:after="0" w:line="240" w:lineRule="auto"/>
        <w:ind w:right="471"/>
        <w:jc w:val="both"/>
        <w:rPr>
          <w:rFonts w:ascii="Times New Roman" w:eastAsia="Times New Roman" w:hAnsi="Times New Roman" w:cs="Times New Roman"/>
          <w:lang w:eastAsia="ar-SA"/>
        </w:rPr>
      </w:pPr>
    </w:p>
    <w:p w:rsidR="00647AF8" w:rsidRPr="000C6904" w:rsidRDefault="00966F0A">
      <w:pPr>
        <w:suppressAutoHyphens/>
        <w:spacing w:after="0" w:line="360" w:lineRule="auto"/>
        <w:ind w:right="471"/>
        <w:jc w:val="both"/>
        <w:rPr>
          <w:rFonts w:ascii="Times New Roman" w:hAnsi="Times New Roman" w:cs="Times New Roman"/>
        </w:rPr>
      </w:pP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t xml:space="preserve">Declaro/amos, sob as penas da Lei, que .......................................................................………. (nome da licitante), CNPJ nº .........................................................., cumpre plenamente os requisitos de habilitação da licitação Município de Sarandi / RS, Secretaria Municipal de Administração e Planejamento- Setor de Compras e Licitações, </w:t>
      </w:r>
      <w:r w:rsidRPr="000C6904">
        <w:rPr>
          <w:rFonts w:ascii="Times New Roman" w:eastAsia="Times New Roman" w:hAnsi="Times New Roman" w:cs="Times New Roman"/>
          <w:b/>
          <w:lang w:eastAsia="ar-SA"/>
        </w:rPr>
        <w:t xml:space="preserve">Pregão </w:t>
      </w:r>
      <w:r w:rsidRPr="001D2967">
        <w:rPr>
          <w:rFonts w:ascii="Times New Roman" w:eastAsia="Times New Roman" w:hAnsi="Times New Roman" w:cs="Times New Roman"/>
          <w:b/>
          <w:color w:val="auto"/>
          <w:lang w:eastAsia="ar-SA"/>
        </w:rPr>
        <w:t>Presencial nº 0</w:t>
      </w:r>
      <w:r w:rsidR="006857AA" w:rsidRPr="001D2967">
        <w:rPr>
          <w:rFonts w:ascii="Times New Roman" w:eastAsia="Times New Roman" w:hAnsi="Times New Roman" w:cs="Times New Roman"/>
          <w:b/>
          <w:color w:val="auto"/>
          <w:lang w:eastAsia="ar-SA"/>
        </w:rPr>
        <w:t>7</w:t>
      </w:r>
      <w:r w:rsidR="001D2967" w:rsidRPr="001D2967">
        <w:rPr>
          <w:rFonts w:ascii="Times New Roman" w:eastAsia="Times New Roman" w:hAnsi="Times New Roman" w:cs="Times New Roman"/>
          <w:b/>
          <w:color w:val="auto"/>
          <w:lang w:eastAsia="ar-SA"/>
        </w:rPr>
        <w:t>8</w:t>
      </w:r>
      <w:r w:rsidRPr="001D2967">
        <w:rPr>
          <w:rFonts w:ascii="Times New Roman" w:eastAsia="Times New Roman" w:hAnsi="Times New Roman" w:cs="Times New Roman"/>
          <w:b/>
          <w:color w:val="auto"/>
          <w:lang w:eastAsia="ar-SA"/>
        </w:rPr>
        <w:t>/201</w:t>
      </w:r>
      <w:r w:rsidR="00933001" w:rsidRPr="001D2967">
        <w:rPr>
          <w:rFonts w:ascii="Times New Roman" w:eastAsia="Times New Roman" w:hAnsi="Times New Roman" w:cs="Times New Roman"/>
          <w:b/>
          <w:color w:val="auto"/>
          <w:lang w:eastAsia="ar-SA"/>
        </w:rPr>
        <w:t>7</w:t>
      </w:r>
      <w:r w:rsidRPr="006857AA">
        <w:rPr>
          <w:rFonts w:ascii="Times New Roman" w:eastAsia="Times New Roman" w:hAnsi="Times New Roman" w:cs="Times New Roman"/>
          <w:b/>
          <w:color w:val="auto"/>
          <w:lang w:eastAsia="ar-SA"/>
        </w:rPr>
        <w:t>.</w:t>
      </w:r>
      <w:r w:rsidRPr="006857AA">
        <w:rPr>
          <w:rFonts w:ascii="Times New Roman" w:eastAsia="Times New Roman" w:hAnsi="Times New Roman" w:cs="Times New Roman"/>
          <w:color w:val="auto"/>
          <w:lang w:eastAsia="ar-SA"/>
        </w:rPr>
        <w:t xml:space="preserve"> Declaro/amos </w:t>
      </w:r>
      <w:r w:rsidRPr="000C6904">
        <w:rPr>
          <w:rFonts w:ascii="Times New Roman" w:eastAsia="Times New Roman" w:hAnsi="Times New Roman" w:cs="Times New Roman"/>
          <w:lang w:eastAsia="ar-SA"/>
        </w:rPr>
        <w:t>também não estar temporariamente suspensa de participar em licitação e impedida de contratar com a Administração, bem como não ter sido declarada inidônea para licitar e contratar com a Administração Pública.</w:t>
      </w: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966F0A">
      <w:pPr>
        <w:spacing w:after="0" w:line="240" w:lineRule="auto"/>
        <w:ind w:right="471"/>
        <w:jc w:val="both"/>
        <w:rPr>
          <w:rFonts w:ascii="Times New Roman" w:hAnsi="Times New Roman" w:cs="Times New Roman"/>
        </w:rPr>
      </w:pPr>
      <w:r w:rsidRPr="000C6904">
        <w:rPr>
          <w:rFonts w:ascii="Times New Roman" w:eastAsia="Times New Roman" w:hAnsi="Times New Roman" w:cs="Times New Roman"/>
          <w:lang w:eastAsia="pt-BR"/>
        </w:rPr>
        <w:t>.................................., ............ de ............................ de 201</w:t>
      </w:r>
      <w:r w:rsidR="00933001">
        <w:rPr>
          <w:rFonts w:ascii="Times New Roman" w:eastAsia="Times New Roman" w:hAnsi="Times New Roman" w:cs="Times New Roman"/>
          <w:lang w:eastAsia="pt-BR"/>
        </w:rPr>
        <w:t>7</w:t>
      </w:r>
      <w:r w:rsidRPr="000C6904">
        <w:rPr>
          <w:rFonts w:ascii="Times New Roman" w:eastAsia="Times New Roman" w:hAnsi="Times New Roman" w:cs="Times New Roman"/>
          <w:lang w:eastAsia="pt-BR"/>
        </w:rPr>
        <w:t>.</w:t>
      </w: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Default="00647AF8">
      <w:pPr>
        <w:spacing w:after="0" w:line="240" w:lineRule="auto"/>
        <w:ind w:right="471"/>
        <w:jc w:val="both"/>
        <w:rPr>
          <w:rFonts w:ascii="Times New Roman" w:eastAsia="Times New Roman" w:hAnsi="Times New Roman" w:cs="Times New Roman"/>
          <w:lang w:eastAsia="pt-BR"/>
        </w:rPr>
      </w:pPr>
    </w:p>
    <w:p w:rsidR="006857AA" w:rsidRPr="000C6904" w:rsidRDefault="006857AA">
      <w:pPr>
        <w:spacing w:after="0" w:line="240" w:lineRule="auto"/>
        <w:ind w:right="471"/>
        <w:jc w:val="both"/>
        <w:rPr>
          <w:rFonts w:ascii="Times New Roman" w:eastAsia="Times New Roman" w:hAnsi="Times New Roman" w:cs="Times New Roman"/>
          <w:lang w:eastAsia="pt-BR"/>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966F0A">
      <w:pPr>
        <w:spacing w:after="0" w:line="240" w:lineRule="auto"/>
        <w:ind w:right="471"/>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_____________________________________________</w:t>
      </w:r>
    </w:p>
    <w:p w:rsidR="00647AF8" w:rsidRPr="000C6904" w:rsidRDefault="00966F0A">
      <w:pPr>
        <w:spacing w:after="0" w:line="240" w:lineRule="auto"/>
        <w:ind w:right="471"/>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Assinatura do representante legal da licitante</w:t>
      </w:r>
    </w:p>
    <w:p w:rsidR="00647AF8" w:rsidRPr="000C6904" w:rsidRDefault="00966F0A">
      <w:pPr>
        <w:spacing w:after="0" w:line="240" w:lineRule="auto"/>
        <w:ind w:right="471"/>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Nome do representante legal da licitante</w:t>
      </w:r>
    </w:p>
    <w:p w:rsidR="00647AF8" w:rsidRDefault="00647AF8">
      <w:pPr>
        <w:spacing w:after="0" w:line="240" w:lineRule="auto"/>
        <w:ind w:right="471"/>
        <w:jc w:val="both"/>
        <w:rPr>
          <w:rFonts w:ascii="Times New Roman" w:eastAsia="Times New Roman" w:hAnsi="Times New Roman" w:cs="Times New Roman"/>
          <w:lang w:eastAsia="pt-BR"/>
        </w:rPr>
      </w:pPr>
    </w:p>
    <w:p w:rsidR="006857AA" w:rsidRDefault="006857AA">
      <w:pPr>
        <w:spacing w:after="0" w:line="240" w:lineRule="auto"/>
        <w:ind w:right="471"/>
        <w:jc w:val="both"/>
        <w:rPr>
          <w:rFonts w:ascii="Times New Roman" w:eastAsia="Times New Roman" w:hAnsi="Times New Roman" w:cs="Times New Roman"/>
          <w:lang w:eastAsia="pt-BR"/>
        </w:rPr>
      </w:pPr>
    </w:p>
    <w:p w:rsidR="006857AA" w:rsidRPr="000C6904" w:rsidRDefault="006857AA">
      <w:pPr>
        <w:spacing w:after="0" w:line="240" w:lineRule="auto"/>
        <w:ind w:right="471"/>
        <w:jc w:val="both"/>
        <w:rPr>
          <w:rFonts w:ascii="Times New Roman" w:eastAsia="Times New Roman" w:hAnsi="Times New Roman" w:cs="Times New Roman"/>
          <w:lang w:eastAsia="pt-BR"/>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966F0A">
      <w:pPr>
        <w:pBdr>
          <w:top w:val="single" w:sz="4" w:space="1" w:color="000001"/>
          <w:left w:val="single" w:sz="4" w:space="4" w:color="000001"/>
          <w:bottom w:val="single" w:sz="4" w:space="1" w:color="000001"/>
          <w:right w:val="single" w:sz="4" w:space="4" w:color="000001"/>
        </w:pBdr>
        <w:spacing w:after="0" w:line="240" w:lineRule="auto"/>
        <w:ind w:right="471"/>
        <w:jc w:val="both"/>
        <w:rPr>
          <w:rFonts w:ascii="Times New Roman" w:hAnsi="Times New Roman" w:cs="Times New Roman"/>
        </w:rPr>
      </w:pPr>
      <w:r w:rsidRPr="000C6904">
        <w:rPr>
          <w:rFonts w:ascii="Times New Roman" w:eastAsia="Times New Roman" w:hAnsi="Times New Roman" w:cs="Times New Roman"/>
          <w:lang w:eastAsia="pt-BR"/>
        </w:rPr>
        <w:t>OBSERVAÇÃO: Esta declaração deverá ser entregue no envelope nº 01</w:t>
      </w:r>
    </w:p>
    <w:p w:rsidR="00647AF8" w:rsidRPr="000C6904" w:rsidRDefault="00647AF8">
      <w:pPr>
        <w:rPr>
          <w:rFonts w:ascii="Times New Roman" w:hAnsi="Times New Roman" w:cs="Times New Roman"/>
        </w:rPr>
      </w:pPr>
    </w:p>
    <w:sectPr w:rsidR="00647AF8" w:rsidRPr="000C6904">
      <w:headerReference w:type="default" r:id="rId8"/>
      <w:footerReference w:type="default" r:id="rId9"/>
      <w:pgSz w:w="11906" w:h="16838"/>
      <w:pgMar w:top="3119" w:right="1134" w:bottom="1134" w:left="1701" w:header="357" w:footer="425"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F5D" w:rsidRDefault="00F81F5D">
      <w:pPr>
        <w:spacing w:after="0" w:line="240" w:lineRule="auto"/>
      </w:pPr>
      <w:r>
        <w:separator/>
      </w:r>
    </w:p>
  </w:endnote>
  <w:endnote w:type="continuationSeparator" w:id="0">
    <w:p w:rsidR="00F81F5D" w:rsidRDefault="00F8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2" w:rsidRDefault="00513CB2">
    <w:pPr>
      <w:spacing w:before="120" w:after="0"/>
      <w:rPr>
        <w:rFonts w:ascii="Century Gothic" w:hAnsi="Century Gothic" w:cs="Arial"/>
        <w:b/>
        <w:sz w:val="12"/>
        <w:szCs w:val="12"/>
      </w:rPr>
    </w:pPr>
    <w:r>
      <w:rPr>
        <w:rFonts w:ascii="Century Gothic" w:hAnsi="Century Gothic" w:cs="Arial"/>
        <w:b/>
        <w:noProof/>
        <w:sz w:val="12"/>
        <w:szCs w:val="12"/>
      </w:rPr>
      <mc:AlternateContent>
        <mc:Choice Requires="wps">
          <w:drawing>
            <wp:anchor distT="0" distB="0" distL="0" distR="0" simplePos="0" relativeHeight="23" behindDoc="1" locked="0" layoutInCell="1" allowOverlap="1">
              <wp:simplePos x="0" y="0"/>
              <wp:positionH relativeFrom="margin">
                <wp:align>right</wp:align>
              </wp:positionH>
              <wp:positionV relativeFrom="paragraph">
                <wp:posOffset>635</wp:posOffset>
              </wp:positionV>
              <wp:extent cx="150495" cy="170180"/>
              <wp:effectExtent l="0" t="0" r="0" b="0"/>
              <wp:wrapSquare wrapText="largest"/>
              <wp:docPr id="12" name="Quadro6"/>
              <wp:cNvGraphicFramePr/>
              <a:graphic xmlns:a="http://schemas.openxmlformats.org/drawingml/2006/main">
                <a:graphicData uri="http://schemas.microsoft.com/office/word/2010/wordprocessingShape">
                  <wps:wsp>
                    <wps:cNvSpPr/>
                    <wps:spPr>
                      <a:xfrm>
                        <a:off x="0" y="0"/>
                        <a:ext cx="149760" cy="169560"/>
                      </a:xfrm>
                      <a:prstGeom prst="rect">
                        <a:avLst/>
                      </a:prstGeom>
                      <a:noFill/>
                      <a:ln>
                        <a:noFill/>
                      </a:ln>
                    </wps:spPr>
                    <wps:style>
                      <a:lnRef idx="0">
                        <a:scrgbClr r="0" g="0" b="0"/>
                      </a:lnRef>
                      <a:fillRef idx="0">
                        <a:scrgbClr r="0" g="0" b="0"/>
                      </a:fillRef>
                      <a:effectRef idx="0">
                        <a:scrgbClr r="0" g="0" b="0"/>
                      </a:effectRef>
                      <a:fontRef idx="minor"/>
                    </wps:style>
                    <wps:txbx>
                      <w:txbxContent>
                        <w:p w:rsidR="00513CB2" w:rsidRDefault="00513CB2">
                          <w:pPr>
                            <w:pStyle w:val="Rodap"/>
                            <w:rPr>
                              <w:color w:val="000000"/>
                            </w:rPr>
                          </w:pPr>
                          <w:r>
                            <w:rPr>
                              <w:color w:val="000000"/>
                            </w:rPr>
                            <w:fldChar w:fldCharType="begin"/>
                          </w:r>
                          <w:r>
                            <w:instrText>PAGE</w:instrText>
                          </w:r>
                          <w:r>
                            <w:fldChar w:fldCharType="separate"/>
                          </w:r>
                          <w:r w:rsidR="00457F64">
                            <w:rPr>
                              <w:noProof/>
                            </w:rPr>
                            <w:t>17</w:t>
                          </w:r>
                          <w:r>
                            <w:fldChar w:fldCharType="end"/>
                          </w:r>
                        </w:p>
                      </w:txbxContent>
                    </wps:txbx>
                    <wps:bodyPr lIns="0" tIns="0" rIns="0" bIns="0">
                      <a:spAutoFit/>
                    </wps:bodyPr>
                  </wps:wsp>
                </a:graphicData>
              </a:graphic>
            </wp:anchor>
          </w:drawing>
        </mc:Choice>
        <mc:Fallback>
          <w:pict>
            <v:rect id="Quadro6" o:spid="_x0000_s1031" style="position:absolute;margin-left:-39.35pt;margin-top:.05pt;width:11.85pt;height:13.4pt;z-index:-50331645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" filled="f" stroked="f">
              <v:textbox style="mso-fit-shape-to-text:t" inset="0,0,0,0">
                <w:txbxContent>
                  <w:p w:rsidR="00513CB2" w:rsidRDefault="00513CB2">
                    <w:pPr>
                      <w:pStyle w:val="Rodap"/>
                      <w:rPr>
                        <w:color w:val="000000"/>
                      </w:rPr>
                    </w:pPr>
                    <w:r>
                      <w:rPr>
                        <w:color w:val="000000"/>
                      </w:rPr>
                      <w:fldChar w:fldCharType="begin"/>
                    </w:r>
                    <w:r>
                      <w:instrText>PAGE</w:instrText>
                    </w:r>
                    <w:r>
                      <w:fldChar w:fldCharType="separate"/>
                    </w:r>
                    <w:r w:rsidR="00457F64">
                      <w:rPr>
                        <w:noProof/>
                      </w:rPr>
                      <w:t>17</w:t>
                    </w:r>
                    <w:r>
                      <w:fldChar w:fldCharType="end"/>
                    </w:r>
                  </w:p>
                </w:txbxContent>
              </v:textbox>
              <w10:wrap type="square" side="largest" anchorx="margin"/>
            </v:rect>
          </w:pict>
        </mc:Fallback>
      </mc:AlternateContent>
    </w:r>
  </w:p>
  <w:p w:rsidR="00513CB2" w:rsidRDefault="00513CB2">
    <w:pPr>
      <w:pStyle w:val="Rodap"/>
      <w:ind w:right="360"/>
      <w:jc w:val="center"/>
      <w:rPr>
        <w:sz w:val="16"/>
        <w:szCs w:val="16"/>
      </w:rPr>
    </w:pPr>
    <w:r>
      <w:rPr>
        <w:sz w:val="16"/>
        <w:szCs w:val="16"/>
      </w:rPr>
      <w:t>Praça Presidente Vargas, S/N – CEP:99560-000 – SARANDI – RS – Fone: 54.3361.5600 – Fax: 54.3361.5601</w:t>
    </w:r>
  </w:p>
  <w:p w:rsidR="00513CB2" w:rsidRDefault="00513CB2">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F5D" w:rsidRDefault="00F81F5D">
      <w:pPr>
        <w:spacing w:after="0" w:line="240" w:lineRule="auto"/>
      </w:pPr>
      <w:r>
        <w:separator/>
      </w:r>
    </w:p>
  </w:footnote>
  <w:footnote w:type="continuationSeparator" w:id="0">
    <w:p w:rsidR="00F81F5D" w:rsidRDefault="00F8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B2" w:rsidRDefault="00513CB2">
    <w:pPr>
      <w:pStyle w:val="Cabealho"/>
      <w:jc w:val="center"/>
    </w:pPr>
    <w:r>
      <w:rPr>
        <w:noProof/>
      </w:rPr>
      <w:drawing>
        <wp:inline distT="0" distB="0" distL="0" distR="0">
          <wp:extent cx="1190625" cy="1295400"/>
          <wp:effectExtent l="0" t="0" r="0" b="0"/>
          <wp:docPr id="1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513CB2" w:rsidRDefault="00513CB2">
    <w:pPr>
      <w:pStyle w:val="Cabealho"/>
      <w:jc w:val="center"/>
      <w:rPr>
        <w:rFonts w:ascii="Arial" w:hAnsi="Arial" w:cs="Arial"/>
        <w:b/>
      </w:rPr>
    </w:pPr>
    <w:r>
      <w:rPr>
        <w:rFonts w:ascii="Arial" w:hAnsi="Arial" w:cs="Arial"/>
        <w:b/>
      </w:rPr>
      <w:t>ESTADO DO RIO GRANDE DO SUL</w:t>
    </w:r>
  </w:p>
  <w:p w:rsidR="00513CB2" w:rsidRDefault="00513CB2">
    <w:pPr>
      <w:pStyle w:val="Cabealho"/>
      <w:jc w:val="center"/>
      <w:rPr>
        <w:rFonts w:ascii="Arial" w:hAnsi="Arial" w:cs="Arial"/>
        <w:b/>
        <w:sz w:val="24"/>
        <w:szCs w:val="24"/>
      </w:rPr>
    </w:pPr>
    <w:r>
      <w:rPr>
        <w:rFonts w:ascii="Arial" w:hAnsi="Arial" w:cs="Arial"/>
        <w:b/>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A3F1B"/>
    <w:multiLevelType w:val="multilevel"/>
    <w:tmpl w:val="56E2B372"/>
    <w:lvl w:ilvl="0">
      <w:start w:val="1"/>
      <w:numFmt w:val="decimal"/>
      <w:lvlText w:val="%1"/>
      <w:lvlJc w:val="center"/>
      <w:pPr>
        <w:ind w:left="0" w:firstLine="288"/>
      </w:pPr>
      <w:rPr>
        <w:rFonts w:ascii="Book Antiqua" w:hAnsi="Book Antiqua" w:cs="Book Antiqua"/>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D2E74"/>
    <w:multiLevelType w:val="multilevel"/>
    <w:tmpl w:val="A2C02F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F8"/>
    <w:rsid w:val="00016D3C"/>
    <w:rsid w:val="00031BEF"/>
    <w:rsid w:val="000C6904"/>
    <w:rsid w:val="00164C97"/>
    <w:rsid w:val="001963CA"/>
    <w:rsid w:val="001D2967"/>
    <w:rsid w:val="0033204A"/>
    <w:rsid w:val="00350E75"/>
    <w:rsid w:val="00366A4A"/>
    <w:rsid w:val="003E07D7"/>
    <w:rsid w:val="004026F8"/>
    <w:rsid w:val="00414BB6"/>
    <w:rsid w:val="004341AF"/>
    <w:rsid w:val="004352F5"/>
    <w:rsid w:val="00457F64"/>
    <w:rsid w:val="004933D9"/>
    <w:rsid w:val="004C2AE6"/>
    <w:rsid w:val="004F0E35"/>
    <w:rsid w:val="00513CB2"/>
    <w:rsid w:val="005D3A0C"/>
    <w:rsid w:val="005D40F3"/>
    <w:rsid w:val="005F6B50"/>
    <w:rsid w:val="00647AF8"/>
    <w:rsid w:val="0067455B"/>
    <w:rsid w:val="006857AA"/>
    <w:rsid w:val="00713868"/>
    <w:rsid w:val="00791ADF"/>
    <w:rsid w:val="007A06CC"/>
    <w:rsid w:val="007D19BC"/>
    <w:rsid w:val="0080001B"/>
    <w:rsid w:val="00802594"/>
    <w:rsid w:val="008311FB"/>
    <w:rsid w:val="0091523A"/>
    <w:rsid w:val="00925BD7"/>
    <w:rsid w:val="00933001"/>
    <w:rsid w:val="00966F0A"/>
    <w:rsid w:val="00A212E8"/>
    <w:rsid w:val="00A7159E"/>
    <w:rsid w:val="00A966E1"/>
    <w:rsid w:val="00AC1E64"/>
    <w:rsid w:val="00AF6BB1"/>
    <w:rsid w:val="00B1505F"/>
    <w:rsid w:val="00C433D0"/>
    <w:rsid w:val="00C474AA"/>
    <w:rsid w:val="00C6346A"/>
    <w:rsid w:val="00C859CE"/>
    <w:rsid w:val="00CD0166"/>
    <w:rsid w:val="00DC79A9"/>
    <w:rsid w:val="00DD264E"/>
    <w:rsid w:val="00DF359A"/>
    <w:rsid w:val="00DF673C"/>
    <w:rsid w:val="00E12DA3"/>
    <w:rsid w:val="00ED4CCD"/>
    <w:rsid w:val="00F276D8"/>
    <w:rsid w:val="00F81F5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D83690"/>
  <w15:docId w15:val="{775235A2-84E1-49FD-9AE7-62F57F4A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B00"/>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semiHidden/>
    <w:qFormat/>
    <w:rsid w:val="00E02B00"/>
  </w:style>
  <w:style w:type="character" w:customStyle="1" w:styleId="CabealhoChar">
    <w:name w:val="Cabeçalho Char"/>
    <w:basedOn w:val="Fontepargpadro"/>
    <w:link w:val="Cabealho"/>
    <w:uiPriority w:val="99"/>
    <w:semiHidden/>
    <w:qFormat/>
    <w:rsid w:val="00E02B00"/>
  </w:style>
  <w:style w:type="character" w:customStyle="1" w:styleId="LinkdaInternet">
    <w:name w:val="Link da Internet"/>
    <w:basedOn w:val="Fontepargpadro"/>
    <w:rsid w:val="00E02B00"/>
    <w:rPr>
      <w:color w:val="0000FF"/>
      <w:u w:val="single"/>
    </w:rPr>
  </w:style>
  <w:style w:type="character" w:styleId="Nmerodepgina">
    <w:name w:val="page number"/>
  </w:style>
  <w:style w:type="character" w:customStyle="1" w:styleId="TextodebaloChar">
    <w:name w:val="Texto de balão Char"/>
    <w:basedOn w:val="Fontepargpadro"/>
    <w:link w:val="Textodebalo"/>
    <w:uiPriority w:val="99"/>
    <w:semiHidden/>
    <w:qFormat/>
    <w:rsid w:val="00E02B00"/>
    <w:rPr>
      <w:rFonts w:ascii="Tahoma" w:hAnsi="Tahoma" w:cs="Tahoma"/>
      <w:sz w:val="16"/>
      <w:szCs w:val="16"/>
    </w:rPr>
  </w:style>
  <w:style w:type="character" w:customStyle="1" w:styleId="apple-converted-space">
    <w:name w:val="apple-converted-space"/>
    <w:basedOn w:val="Fontepargpadro"/>
    <w:qFormat/>
    <w:rsid w:val="00E328E6"/>
  </w:style>
  <w:style w:type="character" w:customStyle="1" w:styleId="ListLabel1">
    <w:name w:val="ListLabel 1"/>
    <w:qFormat/>
    <w:rPr>
      <w:rFonts w:ascii="Book Antiqua" w:hAnsi="Book Antiqua"/>
      <w:b w:val="0"/>
      <w:i w:val="0"/>
      <w:sz w:val="24"/>
    </w:rPr>
  </w:style>
  <w:style w:type="character" w:customStyle="1" w:styleId="ListLabel2">
    <w:name w:val="ListLabel 2"/>
    <w:qFormat/>
    <w:rPr>
      <w:rFonts w:ascii="Book Antiqua" w:hAnsi="Book Antiqua"/>
      <w:b/>
      <w:sz w:val="24"/>
    </w:rPr>
  </w:style>
  <w:style w:type="character" w:customStyle="1" w:styleId="ListLabel3">
    <w:name w:val="ListLabel 3"/>
    <w:qFormat/>
    <w:rPr>
      <w:rFonts w:ascii="Book Antiqua" w:hAnsi="Book Antiqua"/>
      <w:b w:val="0"/>
      <w:i w:val="0"/>
      <w:sz w:val="24"/>
    </w:rPr>
  </w:style>
  <w:style w:type="character" w:customStyle="1" w:styleId="ListLabel4">
    <w:name w:val="ListLabel 4"/>
    <w:qFormat/>
    <w:rPr>
      <w:rFonts w:ascii="Book Antiqua" w:hAnsi="Book Antiqua"/>
      <w:b/>
      <w:sz w:val="24"/>
    </w:rPr>
  </w:style>
  <w:style w:type="character" w:customStyle="1" w:styleId="ListLabel5">
    <w:name w:val="ListLabel 5"/>
    <w:qFormat/>
    <w:rPr>
      <w:rFonts w:ascii="Book Antiqua" w:hAnsi="Book Antiqua"/>
      <w:b w:val="0"/>
      <w:i w:val="0"/>
      <w:sz w:val="24"/>
    </w:rPr>
  </w:style>
  <w:style w:type="character" w:customStyle="1" w:styleId="ListLabel6">
    <w:name w:val="ListLabel 6"/>
    <w:qFormat/>
    <w:rPr>
      <w:rFonts w:ascii="Book Antiqua" w:hAnsi="Book Antiqua"/>
      <w:b/>
      <w:sz w:val="24"/>
    </w:rPr>
  </w:style>
  <w:style w:type="character" w:customStyle="1" w:styleId="ListLabel7">
    <w:name w:val="ListLabel 7"/>
    <w:qFormat/>
    <w:rPr>
      <w:rFonts w:ascii="Book Antiqua" w:hAnsi="Book Antiqua"/>
      <w:b/>
      <w:sz w:val="24"/>
    </w:rPr>
  </w:style>
  <w:style w:type="character" w:customStyle="1" w:styleId="Caracteresdenotaderodap">
    <w:name w:val="Caracteres de nota de rodapé"/>
    <w:qFormat/>
  </w:style>
  <w:style w:type="character" w:customStyle="1" w:styleId="Caracteresdelegenda">
    <w:name w:val="Caracteres de legenda"/>
    <w:qFormat/>
  </w:style>
  <w:style w:type="character" w:customStyle="1" w:styleId="Letrascapitulares">
    <w:name w:val="Letras capitulares"/>
    <w:qFormat/>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Linkdainternetvisitado">
    <w:name w:val="Link da internet visitado"/>
    <w:rPr>
      <w:color w:val="800000"/>
      <w:u w:val="single"/>
    </w:rPr>
  </w:style>
  <w:style w:type="character" w:customStyle="1" w:styleId="Espaoreservado">
    <w:name w:val="Espaço reservado"/>
    <w:qFormat/>
    <w:rPr>
      <w:smallCaps/>
      <w:color w:val="008080"/>
      <w:u w:val="dotted"/>
    </w:rPr>
  </w:style>
  <w:style w:type="character" w:customStyle="1" w:styleId="Vnculodendice">
    <w:name w:val="Vínculo de índice"/>
    <w:qFormat/>
  </w:style>
  <w:style w:type="character" w:customStyle="1" w:styleId="Caracteresdenotadefim">
    <w:name w:val="Caracteres de nota de fim"/>
    <w:qFormat/>
  </w:style>
  <w:style w:type="character" w:customStyle="1" w:styleId="Numeraodelinhas">
    <w:name w:val="Numeração de linhas"/>
  </w:style>
  <w:style w:type="character" w:customStyle="1" w:styleId="Entradadondiceprincipal">
    <w:name w:val="Entrada do índice principal"/>
    <w:qFormat/>
    <w:rPr>
      <w:b/>
      <w:bCs/>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hAnsi="Times New Roman"/>
      <w:b/>
      <w:sz w:val="24"/>
    </w:rPr>
  </w:style>
  <w:style w:type="character" w:customStyle="1" w:styleId="ListLabel15">
    <w:name w:val="ListLabel 15"/>
    <w:qFormat/>
    <w:rPr>
      <w:rFonts w:ascii="Times New Roman" w:hAnsi="Times New Roman"/>
      <w:b/>
      <w:sz w:val="24"/>
    </w:rPr>
  </w:style>
  <w:style w:type="character" w:customStyle="1" w:styleId="WW8Num1z0">
    <w:name w:val="WW8Num1z0"/>
    <w:qFormat/>
    <w:rPr>
      <w:rFonts w:ascii="Book Antiqua" w:hAnsi="Book Antiqua" w:cs="Book Antiqua"/>
      <w:b w:val="0"/>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Rodap">
    <w:name w:val="footer"/>
    <w:basedOn w:val="Normal"/>
    <w:link w:val="RodapChar"/>
    <w:uiPriority w:val="99"/>
    <w:semiHidden/>
    <w:unhideWhenUsed/>
    <w:rsid w:val="00E02B00"/>
    <w:pPr>
      <w:tabs>
        <w:tab w:val="center" w:pos="4252"/>
        <w:tab w:val="right" w:pos="8504"/>
      </w:tabs>
      <w:spacing w:after="0" w:line="240" w:lineRule="auto"/>
    </w:pPr>
  </w:style>
  <w:style w:type="paragraph" w:styleId="Cabealho">
    <w:name w:val="header"/>
    <w:basedOn w:val="Normal"/>
    <w:link w:val="CabealhoChar"/>
    <w:uiPriority w:val="99"/>
    <w:semiHidden/>
    <w:unhideWhenUsed/>
    <w:rsid w:val="00E02B0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02B00"/>
    <w:pPr>
      <w:spacing w:after="0" w:line="240" w:lineRule="auto"/>
    </w:pPr>
    <w:rPr>
      <w:rFonts w:ascii="Tahoma" w:hAnsi="Tahoma" w:cs="Tahoma"/>
      <w:sz w:val="16"/>
      <w:szCs w:val="16"/>
    </w:rPr>
  </w:style>
  <w:style w:type="paragraph" w:styleId="PargrafodaLista">
    <w:name w:val="List Paragraph"/>
    <w:basedOn w:val="Normal"/>
    <w:uiPriority w:val="34"/>
    <w:qFormat/>
    <w:rsid w:val="00234B02"/>
    <w:pPr>
      <w:ind w:left="720"/>
      <w:contextualSpacing/>
    </w:p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Standard">
    <w:name w:val="Standard"/>
    <w:qFormat/>
    <w:pPr>
      <w:widowControl w:val="0"/>
      <w:suppressAutoHyphens/>
      <w:spacing w:line="240" w:lineRule="auto"/>
      <w:textAlignment w:val="baseline"/>
    </w:pPr>
    <w:rPr>
      <w:rFonts w:ascii="Liberation Serif" w:eastAsia="SimSun" w:hAnsi="Liberation Serif" w:cs="Arial"/>
      <w:color w:val="00000A"/>
      <w:sz w:val="24"/>
      <w:szCs w:val="24"/>
      <w:lang w:eastAsia="zh-CN" w:bidi="hi-IN"/>
    </w:rPr>
  </w:style>
  <w:style w:type="paragraph" w:customStyle="1" w:styleId="Contedodatabela">
    <w:name w:val="Conteúdo da tabela"/>
    <w:basedOn w:val="Normal"/>
    <w:qFormat/>
  </w:style>
  <w:style w:type="paragraph" w:styleId="Destinatrio">
    <w:name w:val="envelope address"/>
    <w:basedOn w:val="Normal"/>
  </w:style>
  <w:style w:type="paragraph" w:customStyle="1" w:styleId="Linhahorizontal">
    <w:name w:val="Linha horizontal"/>
    <w:basedOn w:val="Normal"/>
    <w:qFormat/>
  </w:style>
  <w:style w:type="paragraph" w:customStyle="1" w:styleId="Notadefim">
    <w:name w:val="Nota de fim"/>
    <w:basedOn w:val="Normal"/>
  </w:style>
  <w:style w:type="paragraph" w:customStyle="1" w:styleId="Notaderodap">
    <w:name w:val="Nota de rodapé"/>
    <w:basedOn w:val="Normal"/>
  </w:style>
  <w:style w:type="paragraph" w:styleId="Remetente">
    <w:name w:val="envelope return"/>
    <w:basedOn w:val="Normal"/>
  </w:style>
  <w:style w:type="paragraph" w:customStyle="1" w:styleId="Rodapdireita">
    <w:name w:val="Rodapé à direita"/>
    <w:basedOn w:val="Normal"/>
    <w:qFormat/>
  </w:style>
  <w:style w:type="paragraph" w:customStyle="1" w:styleId="Rodapesquerda">
    <w:name w:val="Rodapé à esquerda"/>
    <w:basedOn w:val="Normal"/>
    <w:qFormat/>
  </w:style>
  <w:style w:type="paragraph" w:customStyle="1" w:styleId="Saudaesfinais">
    <w:name w:val="Saudações finais"/>
    <w:basedOn w:val="Normal"/>
  </w:style>
  <w:style w:type="paragraph" w:customStyle="1" w:styleId="Textoprformatado">
    <w:name w:val="Texto préformatado"/>
    <w:basedOn w:val="Normal"/>
    <w:qFormat/>
  </w:style>
  <w:style w:type="paragraph" w:customStyle="1" w:styleId="Ttulodalista">
    <w:name w:val="Título da lista"/>
    <w:basedOn w:val="Normal"/>
    <w:qFormat/>
  </w:style>
  <w:style w:type="paragraph" w:customStyle="1" w:styleId="Ttulodetabela">
    <w:name w:val="Título de tabela"/>
    <w:basedOn w:val="Contedodatabela"/>
    <w:qFormat/>
  </w:style>
  <w:style w:type="paragraph" w:customStyle="1" w:styleId="Padro">
    <w:name w:val="Padrão"/>
    <w:qFormat/>
    <w:pPr>
      <w:widowControl w:val="0"/>
    </w:pPr>
    <w:rPr>
      <w:rFonts w:ascii="Times New Roman" w:eastAsia="Times New Roman" w:hAnsi="Times New Roman" w:cs="Times New Roman"/>
      <w:szCs w:val="20"/>
    </w:rPr>
  </w:style>
  <w:style w:type="numbering" w:customStyle="1" w:styleId="WW8Num1">
    <w:name w:val="WW8Num1"/>
  </w:style>
  <w:style w:type="paragraph" w:styleId="NormalWeb">
    <w:name w:val="Normal (Web)"/>
    <w:basedOn w:val="Normal"/>
    <w:uiPriority w:val="99"/>
    <w:unhideWhenUsed/>
    <w:rsid w:val="00513CB2"/>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5997</Words>
  <Characters>32387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17</cp:revision>
  <cp:lastPrinted>2017-11-22T09:24:00Z</cp:lastPrinted>
  <dcterms:created xsi:type="dcterms:W3CDTF">2017-11-21T11:18:00Z</dcterms:created>
  <dcterms:modified xsi:type="dcterms:W3CDTF">2017-11-22T09:25:00Z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