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CF" w:rsidRDefault="006969CF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33F" w:rsidRDefault="0025433F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3161528"/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40461B"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B30AE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 w:rsidR="0040461B"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bookmarkEnd w:id="0"/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FUNDAMENTO LEGAL: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art. 2</w:t>
      </w:r>
      <w:r w:rsidR="00B30AEE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inc. </w:t>
      </w:r>
      <w:r w:rsidR="002F55A7">
        <w:rPr>
          <w:rFonts w:ascii="Times New Roman" w:hAnsi="Times New Roman" w:cs="Times New Roman"/>
          <w:sz w:val="24"/>
          <w:szCs w:val="24"/>
          <w:lang w:eastAsia="zh-CN" w:bidi="hi-IN"/>
        </w:rPr>
        <w:t>II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da Lei Federal nº 8.666/93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DATA: </w:t>
      </w:r>
      <w:r w:rsidR="002F55A7">
        <w:rPr>
          <w:rFonts w:ascii="Times New Roman" w:hAnsi="Times New Roman" w:cs="Times New Roman"/>
          <w:b/>
          <w:sz w:val="24"/>
          <w:szCs w:val="24"/>
          <w:lang w:eastAsia="zh-CN" w:bidi="hi-IN"/>
        </w:rPr>
        <w:t>16/03</w:t>
      </w:r>
      <w:r w:rsidR="00B30AEE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OBJETO:</w:t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BA70CC" w:rsidRPr="003157AC" w:rsidRDefault="002F55A7" w:rsidP="00BA70CC">
      <w:pPr>
        <w:pStyle w:val="Corpodetexto21"/>
        <w:tabs>
          <w:tab w:val="left" w:pos="3402"/>
        </w:tabs>
        <w:spacing w:line="360" w:lineRule="auto"/>
        <w:ind w:left="0" w:firstLine="709"/>
        <w:rPr>
          <w:szCs w:val="24"/>
        </w:rPr>
      </w:pPr>
      <w:r>
        <w:rPr>
          <w:szCs w:val="24"/>
        </w:rPr>
        <w:t xml:space="preserve">Contratação de empresa para a elaboração da Avaliação Atuarial de fechamento do exercício de 2017 (DRAA 2018) para análise da solvência do Fundo de Aposentadoria e Pensão dos Servidores de Sarandi e proposições de medidas visando a sustentabilidade do mesmo no longo prazo.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0C7C26" w:rsidRPr="00E37E64" w:rsidRDefault="000C7C26" w:rsidP="000C7C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JUSTIFICATIVA</w:t>
      </w:r>
    </w:p>
    <w:p w:rsidR="00C6166D" w:rsidRPr="00B30AEE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3157AC" w:rsidRDefault="003157AC" w:rsidP="003157AC">
      <w:pPr>
        <w:pStyle w:val="Corpodetexto21"/>
        <w:spacing w:line="360" w:lineRule="auto"/>
        <w:ind w:left="0" w:firstLine="851"/>
        <w:rPr>
          <w:rFonts w:ascii="Arial" w:hAnsi="Arial" w:cs="Arial"/>
          <w:b/>
          <w:szCs w:val="24"/>
        </w:rPr>
      </w:pPr>
    </w:p>
    <w:p w:rsidR="003157AC" w:rsidRPr="002F55A7" w:rsidRDefault="003157AC" w:rsidP="002C152F">
      <w:pPr>
        <w:pStyle w:val="Corpodetexto21"/>
        <w:spacing w:line="360" w:lineRule="auto"/>
        <w:ind w:left="0" w:firstLine="851"/>
        <w:rPr>
          <w:color w:val="FF0000"/>
          <w:szCs w:val="24"/>
        </w:rPr>
      </w:pPr>
      <w:r w:rsidRPr="0040461B">
        <w:rPr>
          <w:szCs w:val="24"/>
        </w:rPr>
        <w:t>O Município de Sarandi-RS</w:t>
      </w:r>
      <w:r w:rsidR="002C152F" w:rsidRPr="0040461B">
        <w:rPr>
          <w:szCs w:val="24"/>
        </w:rPr>
        <w:t xml:space="preserve"> necessita realizar a Avaliação Atuarial de </w:t>
      </w:r>
      <w:r w:rsidR="002C152F">
        <w:rPr>
          <w:szCs w:val="24"/>
        </w:rPr>
        <w:t xml:space="preserve">fechamento do exercício de 2017 (DRAA 2018) para análise da solvência do Fundo de Aposentadoria e Pensão dos Servidores de Sarandi pois é um mecanismo de análise do equilíbrio financeiro e atuarial do referido fundo. Além disso é uma exigência do Ministério da Previdência Social o envio do DRRA para acompanhamento dos RPPS. </w:t>
      </w:r>
    </w:p>
    <w:p w:rsidR="003157AC" w:rsidRPr="003157AC" w:rsidRDefault="003157AC" w:rsidP="003157AC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3157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                                                       Sarandi, </w:t>
      </w:r>
      <w:r w:rsidR="002F55A7">
        <w:rPr>
          <w:rFonts w:ascii="Times New Roman" w:hAnsi="Times New Roman" w:cs="Times New Roman"/>
          <w:sz w:val="24"/>
          <w:szCs w:val="24"/>
          <w:lang w:val="pt-PT" w:eastAsia="pt-BR"/>
        </w:rPr>
        <w:t>16</w:t>
      </w:r>
      <w:r w:rsidRPr="003157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</w:t>
      </w:r>
      <w:r w:rsidR="002F55A7">
        <w:rPr>
          <w:rFonts w:ascii="Times New Roman" w:hAnsi="Times New Roman" w:cs="Times New Roman"/>
          <w:sz w:val="24"/>
          <w:szCs w:val="24"/>
          <w:lang w:val="pt-PT" w:eastAsia="pt-BR"/>
        </w:rPr>
        <w:t>março</w:t>
      </w:r>
      <w:r w:rsidRPr="003157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2018.</w:t>
      </w: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57AC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57AC">
        <w:rPr>
          <w:rFonts w:ascii="Times New Roman" w:hAnsi="Times New Roman" w:cs="Times New Roman"/>
          <w:sz w:val="24"/>
          <w:szCs w:val="24"/>
          <w:lang w:eastAsia="pt-BR"/>
        </w:rPr>
        <w:t>Atenciosamente,</w:t>
      </w: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2F55A7" w:rsidP="003157A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Edison Roberto Sarturi</w:t>
      </w:r>
    </w:p>
    <w:p w:rsidR="003157AC" w:rsidRPr="003157AC" w:rsidRDefault="002F55A7" w:rsidP="003157A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Secretário da Fazenda</w:t>
      </w:r>
    </w:p>
    <w:p w:rsidR="007F68AA" w:rsidRDefault="007F68AA" w:rsidP="000C7C26">
      <w:pPr>
        <w:pStyle w:val="NormalWeb"/>
        <w:shd w:val="clear" w:color="auto" w:fill="FFFFFF"/>
        <w:tabs>
          <w:tab w:val="left" w:pos="1276"/>
        </w:tabs>
        <w:spacing w:after="0" w:line="240" w:lineRule="auto"/>
        <w:ind w:left="360"/>
        <w:jc w:val="both"/>
        <w:rPr>
          <w:color w:val="FF0000"/>
        </w:rPr>
      </w:pPr>
    </w:p>
    <w:p w:rsidR="0059150B" w:rsidRPr="00E37E64" w:rsidRDefault="0059150B" w:rsidP="0059150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                                      </w:t>
      </w:r>
    </w:p>
    <w:p w:rsidR="0059150B" w:rsidRDefault="0059150B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D170148" wp14:editId="1698DF0E">
            <wp:extent cx="1171575" cy="1295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7F68AA" w:rsidRPr="00E37E64" w:rsidRDefault="007F68AA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DESPACHO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2F55A7">
        <w:rPr>
          <w:rFonts w:ascii="Times New Roman" w:hAnsi="Times New Roman" w:cs="Times New Roman"/>
          <w:b/>
          <w:sz w:val="24"/>
          <w:szCs w:val="24"/>
          <w:lang w:eastAsia="zh-CN" w:bidi="hi-IN"/>
        </w:rPr>
        <w:t>16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2F55A7">
        <w:rPr>
          <w:rFonts w:ascii="Times New Roman" w:hAnsi="Times New Roman" w:cs="Times New Roman"/>
          <w:b/>
          <w:sz w:val="24"/>
          <w:szCs w:val="24"/>
          <w:lang w:eastAsia="zh-CN" w:bidi="hi-IN"/>
        </w:rPr>
        <w:t>março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C6166D" w:rsidRPr="00E37E64" w:rsidRDefault="00B30A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Leonir Cardozo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</w:p>
    <w:p w:rsidR="00C6166D" w:rsidRPr="00E37E64" w:rsidRDefault="00C6166D">
      <w:pPr>
        <w:pageBreakBefore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MEMORANDO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2F55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0301.04.122.0101.2009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Manutenção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Administração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</w:t>
      </w:r>
      <w:r w:rsidR="002F55A7">
        <w:rPr>
          <w:rFonts w:ascii="Times New Roman" w:hAnsi="Times New Roman" w:cs="Times New Roman"/>
          <w:sz w:val="24"/>
          <w:szCs w:val="24"/>
          <w:lang w:eastAsia="zh-CN" w:bidi="hi-IN"/>
        </w:rPr>
        <w:t>05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.00.00 – </w:t>
      </w:r>
      <w:r w:rsidR="002F55A7">
        <w:rPr>
          <w:rFonts w:ascii="Times New Roman" w:hAnsi="Times New Roman" w:cs="Times New Roman"/>
          <w:sz w:val="24"/>
          <w:szCs w:val="24"/>
          <w:lang w:eastAsia="zh-CN" w:bidi="hi-IN"/>
        </w:rPr>
        <w:t>Serviços Técnicos Profissionais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2F55A7">
        <w:rPr>
          <w:rFonts w:ascii="Times New Roman" w:hAnsi="Times New Roman" w:cs="Times New Roman"/>
          <w:b/>
          <w:sz w:val="24"/>
          <w:szCs w:val="24"/>
          <w:lang w:eastAsia="zh-CN" w:bidi="hi-IN"/>
        </w:rPr>
        <w:t>16</w:t>
      </w:r>
      <w:r w:rsidR="00382F5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de </w:t>
      </w:r>
      <w:r w:rsidR="002F55A7">
        <w:rPr>
          <w:rFonts w:ascii="Times New Roman" w:hAnsi="Times New Roman" w:cs="Times New Roman"/>
          <w:b/>
          <w:sz w:val="24"/>
          <w:szCs w:val="24"/>
          <w:lang w:eastAsia="zh-CN" w:bidi="hi-IN"/>
        </w:rPr>
        <w:t>março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Marcos André Palaoro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Auxiliar de Contabilidade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E33FC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40461B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AUTORIZAÇÃO DE CONTRATAÇÃO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01 – Autorizar a contratação nos seguintes termos: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a) 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Dispensa de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Licitação, com fundamento no art. 2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inc. </w:t>
      </w:r>
      <w:r w:rsidR="002F55A7">
        <w:rPr>
          <w:rFonts w:ascii="Times New Roman" w:hAnsi="Times New Roman" w:cs="Times New Roman"/>
          <w:sz w:val="24"/>
          <w:szCs w:val="24"/>
          <w:lang w:eastAsia="zh-CN" w:bidi="hi-IN"/>
        </w:rPr>
        <w:t>II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da Lei Federal nº 8.666/93.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F55A7" w:rsidRPr="003157AC" w:rsidRDefault="00C6166D" w:rsidP="002F55A7">
      <w:pPr>
        <w:pStyle w:val="Corpodetexto21"/>
        <w:tabs>
          <w:tab w:val="left" w:pos="3402"/>
        </w:tabs>
        <w:ind w:left="0" w:firstLine="709"/>
        <w:rPr>
          <w:szCs w:val="24"/>
        </w:rPr>
      </w:pPr>
      <w:r w:rsidRPr="00E37E64">
        <w:rPr>
          <w:szCs w:val="24"/>
          <w:lang w:eastAsia="zh-CN" w:bidi="hi-IN"/>
        </w:rPr>
        <w:t xml:space="preserve">      b) Objetivo: </w:t>
      </w:r>
      <w:r w:rsidR="002F55A7">
        <w:rPr>
          <w:szCs w:val="24"/>
        </w:rPr>
        <w:t xml:space="preserve">Contratação de empresa para a elaboração da Avaliação Atuarial de fechamento do exercício de 2017 (DRAA 2018) para análise da solvência do Fundo de Aposentadoria e Pensão dos Servidores de Sarandi e proposições de medidas visando a sustentabilidade do mesmo no longo prazo. </w:t>
      </w:r>
    </w:p>
    <w:p w:rsidR="003157AC" w:rsidRPr="003157AC" w:rsidRDefault="003157AC" w:rsidP="003157AC">
      <w:pPr>
        <w:pStyle w:val="Corpodetexto21"/>
        <w:tabs>
          <w:tab w:val="left" w:pos="3402"/>
        </w:tabs>
        <w:ind w:left="0" w:firstLine="709"/>
        <w:rPr>
          <w:szCs w:val="24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F55A7" w:rsidRPr="00E37E64" w:rsidRDefault="002F55A7" w:rsidP="002F55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0301.04.122.0101.2009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Manutenção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Administração</w:t>
      </w:r>
    </w:p>
    <w:p w:rsidR="002F55A7" w:rsidRPr="00E37E64" w:rsidRDefault="002F55A7" w:rsidP="002F55A7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05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.00.00 –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Serviços Técnicos Profissionais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2F55A7">
        <w:rPr>
          <w:rFonts w:ascii="Times New Roman" w:hAnsi="Times New Roman" w:cs="Times New Roman"/>
          <w:sz w:val="24"/>
          <w:szCs w:val="24"/>
          <w:lang w:eastAsia="zh-CN" w:bidi="hi-IN"/>
        </w:rPr>
        <w:t>16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2F55A7">
        <w:rPr>
          <w:rFonts w:ascii="Times New Roman" w:hAnsi="Times New Roman" w:cs="Times New Roman"/>
          <w:sz w:val="24"/>
          <w:szCs w:val="24"/>
          <w:lang w:eastAsia="zh-CN" w:bidi="hi-IN"/>
        </w:rPr>
        <w:t>março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3157AC" w:rsidRPr="00E37E64" w:rsidRDefault="003157AC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46F66" w:rsidRPr="00E37E64" w:rsidRDefault="00382F58" w:rsidP="0014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Leonir Cardozo</w:t>
      </w:r>
    </w:p>
    <w:p w:rsidR="00146F66" w:rsidRPr="00E37E64" w:rsidRDefault="00146F66" w:rsidP="0014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83648" w:rsidRPr="00E37E64" w:rsidRDefault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40461B" w:rsidRDefault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PARECER DA COMISSÃO DE LICITAÇÃO</w:t>
      </w:r>
    </w:p>
    <w:p w:rsidR="0040461B" w:rsidRPr="00E37E64" w:rsidRDefault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2B76F3" w:rsidRDefault="00382F5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Dispensa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 Licitação nº </w:t>
      </w:r>
      <w:r w:rsidR="00C6166D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>00</w:t>
      </w:r>
      <w:r w:rsidR="0040461B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="00C6166D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>/</w:t>
      </w:r>
      <w:r w:rsidR="00C6166D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201</w:t>
      </w:r>
      <w:r w:rsidR="002E33FC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Em análise ao presente processo administrativo de </w:t>
      </w:r>
      <w:r w:rsidR="00382F5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de licitação, já ratificado por despacho do Sr. Prefeito Municipal, e também com parecer favorável da Assessoria Jurídica, </w:t>
      </w:r>
      <w:r w:rsidR="002C152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devido que somente um profissional da área Atuária pode executar a referida Avaliação Atuarial 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informamos que o presente processo está de acordo com formalidades legais e em conformidade com 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previsto no “caput” do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art. 2</w:t>
      </w:r>
      <w:r w:rsidR="00382F58">
        <w:rPr>
          <w:rFonts w:ascii="Times New Roman" w:hAnsi="Times New Roman" w:cs="Times New Roman"/>
          <w:b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, </w:t>
      </w:r>
      <w:r w:rsidR="002F55A7">
        <w:rPr>
          <w:rFonts w:ascii="Times New Roman" w:hAnsi="Times New Roman" w:cs="Times New Roman"/>
          <w:b/>
          <w:sz w:val="24"/>
          <w:szCs w:val="24"/>
          <w:lang w:eastAsia="zh-CN" w:bidi="hi-IN"/>
        </w:rPr>
        <w:t>II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, da Lei 8666/93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567"/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Sarandi, </w:t>
      </w:r>
      <w:r w:rsidR="002F55A7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16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</w:t>
      </w:r>
      <w:r w:rsidR="002F55A7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março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8</w:t>
      </w:r>
      <w:r w:rsidR="00533DE0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.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Comissão de Licitação:</w:t>
      </w:r>
    </w:p>
    <w:p w:rsidR="00E37E64" w:rsidRPr="00E37E64" w:rsidRDefault="00E37E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Fernanda Maria Alvarez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4931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Nome: </w:t>
      </w:r>
      <w:r w:rsidR="002F55A7">
        <w:rPr>
          <w:rFonts w:ascii="Times New Roman" w:hAnsi="Times New Roman" w:cs="Times New Roman"/>
          <w:sz w:val="24"/>
          <w:szCs w:val="24"/>
          <w:lang w:eastAsia="zh-CN" w:bidi="hi-IN"/>
        </w:rPr>
        <w:t>Larissa Bongiorno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Nome: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Leocadia Oliveira da Silva  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DECLARAÇÃO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83648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83648" w:rsidRDefault="00560B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Dispensa</w:t>
      </w:r>
      <w:r w:rsidR="00C6166D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Licitação nº 00</w:t>
      </w:r>
      <w:r w:rsidR="0040461B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="00C6166D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D677A6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493177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560B5E"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="002F55A7">
        <w:rPr>
          <w:rFonts w:ascii="Times New Roman" w:hAnsi="Times New Roman" w:cs="Times New Roman"/>
          <w:b/>
          <w:sz w:val="24"/>
          <w:szCs w:val="24"/>
          <w:lang w:eastAsia="zh-CN" w:bidi="hi-IN"/>
        </w:rPr>
        <w:t>6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2F55A7">
        <w:rPr>
          <w:rFonts w:ascii="Times New Roman" w:hAnsi="Times New Roman" w:cs="Times New Roman"/>
          <w:b/>
          <w:sz w:val="24"/>
          <w:szCs w:val="24"/>
          <w:lang w:eastAsia="zh-CN" w:bidi="hi-IN"/>
        </w:rPr>
        <w:t>março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493177" w:rsidRPr="00E37E64" w:rsidRDefault="00560B5E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Emanuele Soligo Ré</w:t>
      </w:r>
    </w:p>
    <w:p w:rsidR="00493177" w:rsidRPr="00E37E64" w:rsidRDefault="00493177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40461B" w:rsidRPr="00E37E64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3157AC"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560B5E" w:rsidP="0062332F">
      <w:pPr>
        <w:pStyle w:val="Corpodetexto21"/>
        <w:tabs>
          <w:tab w:val="left" w:pos="3402"/>
        </w:tabs>
        <w:ind w:left="0" w:firstLine="709"/>
        <w:rPr>
          <w:szCs w:val="24"/>
        </w:rPr>
      </w:pPr>
      <w:r>
        <w:rPr>
          <w:color w:val="000000"/>
          <w:szCs w:val="24"/>
          <w:lang w:eastAsia="zh-CN" w:bidi="hi-IN"/>
        </w:rPr>
        <w:t xml:space="preserve">          </w:t>
      </w:r>
      <w:r w:rsidR="00C6166D" w:rsidRPr="00E37E64">
        <w:rPr>
          <w:b/>
          <w:color w:val="000000"/>
          <w:szCs w:val="24"/>
          <w:lang w:eastAsia="zh-CN" w:bidi="hi-IN"/>
        </w:rPr>
        <w:t>O Município de Sarandi comunica</w:t>
      </w:r>
      <w:r w:rsidR="00C6166D" w:rsidRPr="00E37E64">
        <w:rPr>
          <w:color w:val="000000"/>
          <w:szCs w:val="24"/>
          <w:lang w:eastAsia="zh-CN" w:bidi="hi-IN"/>
        </w:rPr>
        <w:t xml:space="preserve"> que, em despacho proferido no </w:t>
      </w:r>
      <w:r w:rsidR="00C6166D" w:rsidRPr="00E37E64">
        <w:rPr>
          <w:szCs w:val="24"/>
          <w:lang w:eastAsia="zh-CN" w:bidi="hi-IN"/>
        </w:rPr>
        <w:t xml:space="preserve">Processo </w:t>
      </w:r>
      <w:r w:rsidR="00C6166D" w:rsidRPr="00E83648">
        <w:rPr>
          <w:szCs w:val="24"/>
          <w:lang w:eastAsia="zh-CN" w:bidi="hi-IN"/>
        </w:rPr>
        <w:t xml:space="preserve">Licitatório nº </w:t>
      </w:r>
      <w:r w:rsidR="00C6166D" w:rsidRPr="0040461B">
        <w:rPr>
          <w:szCs w:val="24"/>
          <w:lang w:eastAsia="zh-CN" w:bidi="hi-IN"/>
        </w:rPr>
        <w:t>0</w:t>
      </w:r>
      <w:r w:rsidR="0040461B" w:rsidRPr="0040461B">
        <w:rPr>
          <w:szCs w:val="24"/>
          <w:lang w:eastAsia="zh-CN" w:bidi="hi-IN"/>
        </w:rPr>
        <w:t>35</w:t>
      </w:r>
      <w:r w:rsidR="00C6166D" w:rsidRPr="0040461B">
        <w:rPr>
          <w:szCs w:val="24"/>
          <w:lang w:eastAsia="zh-CN" w:bidi="hi-IN"/>
        </w:rPr>
        <w:t>/201</w:t>
      </w:r>
      <w:r w:rsidR="002B76F3" w:rsidRPr="0040461B">
        <w:rPr>
          <w:szCs w:val="24"/>
          <w:lang w:eastAsia="zh-CN" w:bidi="hi-IN"/>
        </w:rPr>
        <w:t>8</w:t>
      </w:r>
      <w:r w:rsidR="00C6166D" w:rsidRPr="00E83648">
        <w:rPr>
          <w:szCs w:val="24"/>
          <w:lang w:eastAsia="zh-CN" w:bidi="hi-IN"/>
        </w:rPr>
        <w:t>, o Sr</w:t>
      </w:r>
      <w:r w:rsidR="00C6166D" w:rsidRPr="002B76F3">
        <w:rPr>
          <w:szCs w:val="24"/>
          <w:lang w:eastAsia="zh-CN" w:bidi="hi-IN"/>
        </w:rPr>
        <w:t xml:space="preserve">. </w:t>
      </w:r>
      <w:r w:rsidR="00D60128">
        <w:rPr>
          <w:szCs w:val="24"/>
          <w:lang w:eastAsia="zh-CN" w:bidi="hi-IN"/>
        </w:rPr>
        <w:t>Leonir Cardozo</w:t>
      </w:r>
      <w:r w:rsidR="00C6166D" w:rsidRPr="00E37E64">
        <w:rPr>
          <w:color w:val="000000"/>
          <w:szCs w:val="24"/>
          <w:lang w:eastAsia="zh-CN" w:bidi="hi-IN"/>
        </w:rPr>
        <w:t>, Prefeito Municipal</w:t>
      </w:r>
      <w:r w:rsidR="00D60128">
        <w:rPr>
          <w:color w:val="000000"/>
          <w:szCs w:val="24"/>
          <w:lang w:eastAsia="zh-CN" w:bidi="hi-IN"/>
        </w:rPr>
        <w:t xml:space="preserve">, </w:t>
      </w:r>
      <w:r w:rsidR="00C6166D" w:rsidRPr="00E37E64">
        <w:rPr>
          <w:color w:val="000000"/>
          <w:szCs w:val="24"/>
          <w:lang w:eastAsia="zh-CN" w:bidi="hi-IN"/>
        </w:rPr>
        <w:t xml:space="preserve">reconheceu </w:t>
      </w:r>
      <w:r w:rsidR="003157AC" w:rsidRPr="00E37E64">
        <w:rPr>
          <w:color w:val="000000"/>
          <w:szCs w:val="24"/>
          <w:lang w:eastAsia="zh-CN" w:bidi="hi-IN"/>
        </w:rPr>
        <w:t xml:space="preserve">ser </w:t>
      </w:r>
      <w:r w:rsidR="003157AC">
        <w:rPr>
          <w:color w:val="000000"/>
          <w:szCs w:val="24"/>
          <w:lang w:eastAsia="zh-CN" w:bidi="hi-IN"/>
        </w:rPr>
        <w:t>dispensável</w:t>
      </w:r>
      <w:r w:rsidR="00C6166D" w:rsidRPr="00E37E64">
        <w:rPr>
          <w:color w:val="000000"/>
          <w:szCs w:val="24"/>
          <w:lang w:eastAsia="zh-CN" w:bidi="hi-IN"/>
        </w:rPr>
        <w:t xml:space="preserve"> licitação para </w:t>
      </w:r>
      <w:r w:rsidR="0062332F">
        <w:rPr>
          <w:szCs w:val="24"/>
        </w:rPr>
        <w:t>Contratação de empresa para a elaboração da Avaliação Atuarial de fechamento do exercício de 2017 (DRAA 2018) para análise da solvência do Fundo de Aposentadoria e Pensão dos Servidores de Sarandi e proposições de medidas visando a sustentabilidade do mesmo no longo prazo, LUMENS ASSESSORIA E CONSULTORIA ATUARIAL LTDA - ME</w:t>
      </w:r>
      <w:r w:rsidR="003157AC" w:rsidRPr="003157AC">
        <w:rPr>
          <w:szCs w:val="24"/>
        </w:rPr>
        <w:t>.</w:t>
      </w:r>
      <w:r w:rsidR="00C6166D" w:rsidRPr="00E37E64">
        <w:rPr>
          <w:color w:val="000000"/>
          <w:szCs w:val="24"/>
          <w:lang w:eastAsia="zh-CN" w:bidi="hi-IN"/>
        </w:rPr>
        <w:t xml:space="preserve"> Fundamento: Lei nº 8.666/93, art. 2</w:t>
      </w:r>
      <w:r w:rsidR="00D60128">
        <w:rPr>
          <w:color w:val="000000"/>
          <w:szCs w:val="24"/>
          <w:lang w:eastAsia="zh-CN" w:bidi="hi-IN"/>
        </w:rPr>
        <w:t>4</w:t>
      </w:r>
      <w:r w:rsidR="00C6166D" w:rsidRPr="00E37E64">
        <w:rPr>
          <w:color w:val="000000"/>
          <w:szCs w:val="24"/>
          <w:lang w:eastAsia="zh-CN" w:bidi="hi-IN"/>
        </w:rPr>
        <w:t xml:space="preserve">, inc. </w:t>
      </w:r>
      <w:r w:rsidR="0062332F">
        <w:rPr>
          <w:color w:val="000000"/>
          <w:szCs w:val="24"/>
          <w:lang w:eastAsia="zh-CN" w:bidi="hi-IN"/>
        </w:rPr>
        <w:t>II</w:t>
      </w:r>
      <w:r w:rsidR="00D60128">
        <w:rPr>
          <w:color w:val="000000"/>
          <w:szCs w:val="24"/>
          <w:lang w:eastAsia="zh-CN" w:bidi="hi-IN"/>
        </w:rPr>
        <w:t>.</w:t>
      </w:r>
    </w:p>
    <w:p w:rsidR="00C6166D" w:rsidRPr="00E37E64" w:rsidRDefault="00C6166D" w:rsidP="0062332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40461B">
        <w:rPr>
          <w:rFonts w:ascii="Times New Roman" w:hAnsi="Times New Roman" w:cs="Times New Roman"/>
          <w:sz w:val="24"/>
          <w:szCs w:val="24"/>
          <w:lang w:eastAsia="zh-CN" w:bidi="hi-IN"/>
        </w:rPr>
        <w:t>16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40461B">
        <w:rPr>
          <w:rFonts w:ascii="Times New Roman" w:hAnsi="Times New Roman" w:cs="Times New Roman"/>
          <w:sz w:val="24"/>
          <w:szCs w:val="24"/>
          <w:lang w:eastAsia="zh-CN" w:bidi="hi-IN"/>
        </w:rPr>
        <w:t>março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0543A" w:rsidRDefault="003157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Default="0040461B" w:rsidP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0711AF" w:rsidRDefault="000711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0461B" w:rsidRPr="00E37E64" w:rsidRDefault="004046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EXTRATO DE CONTRATO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F1122C" w:rsidRPr="002F6B17" w:rsidRDefault="00C6166D" w:rsidP="002F6B17">
      <w:pPr>
        <w:pStyle w:val="Corpodetexto21"/>
        <w:tabs>
          <w:tab w:val="left" w:pos="3402"/>
        </w:tabs>
        <w:spacing w:line="360" w:lineRule="auto"/>
        <w:ind w:left="0" w:firstLine="709"/>
        <w:rPr>
          <w:b/>
          <w:szCs w:val="24"/>
          <w:lang w:val="pt-PT"/>
        </w:rPr>
      </w:pPr>
      <w:r w:rsidRPr="002F6B17">
        <w:rPr>
          <w:b/>
          <w:szCs w:val="24"/>
          <w:lang w:eastAsia="zh-CN" w:bidi="hi-IN"/>
        </w:rPr>
        <w:t>Contratante:</w:t>
      </w:r>
      <w:r w:rsidRPr="002F6B17">
        <w:rPr>
          <w:szCs w:val="24"/>
          <w:lang w:eastAsia="zh-CN" w:bidi="hi-IN"/>
        </w:rPr>
        <w:t xml:space="preserve"> Município de Sarandi/RS. </w:t>
      </w:r>
      <w:r w:rsidRPr="002F6B17">
        <w:rPr>
          <w:b/>
          <w:szCs w:val="24"/>
          <w:lang w:eastAsia="zh-CN" w:bidi="hi-IN"/>
        </w:rPr>
        <w:t>Contratada</w:t>
      </w:r>
      <w:r w:rsidRPr="002F6B17">
        <w:rPr>
          <w:szCs w:val="24"/>
          <w:lang w:eastAsia="zh-CN" w:bidi="hi-IN"/>
        </w:rPr>
        <w:t xml:space="preserve">: </w:t>
      </w:r>
      <w:r w:rsidR="0062332F">
        <w:rPr>
          <w:szCs w:val="24"/>
        </w:rPr>
        <w:t>LUMENS ASSESSORIA E CONSULTORIA ATUARIAL LTDA - ME</w:t>
      </w:r>
      <w:r w:rsidR="0029408F" w:rsidRPr="002F6B17">
        <w:rPr>
          <w:szCs w:val="24"/>
        </w:rPr>
        <w:t>.</w:t>
      </w:r>
      <w:r w:rsidR="0029408F" w:rsidRPr="002F6B17">
        <w:rPr>
          <w:b/>
          <w:szCs w:val="24"/>
        </w:rPr>
        <w:t xml:space="preserve"> </w:t>
      </w:r>
      <w:r w:rsidR="0029408F" w:rsidRPr="002F6B17">
        <w:rPr>
          <w:b/>
          <w:szCs w:val="24"/>
          <w:lang w:eastAsia="zh-CN" w:bidi="hi-IN"/>
        </w:rPr>
        <w:t xml:space="preserve"> </w:t>
      </w:r>
      <w:r w:rsidRPr="002F6B17">
        <w:rPr>
          <w:b/>
          <w:szCs w:val="24"/>
          <w:lang w:eastAsia="zh-CN" w:bidi="hi-IN"/>
        </w:rPr>
        <w:t>Objeto:</w:t>
      </w:r>
      <w:r w:rsidRPr="002F6B17">
        <w:rPr>
          <w:szCs w:val="24"/>
          <w:lang w:eastAsia="zh-CN" w:bidi="hi-IN"/>
        </w:rPr>
        <w:t xml:space="preserve"> </w:t>
      </w:r>
      <w:r w:rsidR="0062332F">
        <w:rPr>
          <w:szCs w:val="24"/>
        </w:rPr>
        <w:t>Contratação de empresa para a elaboração da Avaliação Atuarial de fechamento do exercício de 2017 (DRAA 2018) para análise da solvência do Fundo de Aposentadoria e Pensão dos Servidores de Sarandi e proposições de medidas visando a sustentabilidade do mesmo no longo prazo</w:t>
      </w:r>
      <w:r w:rsidR="002F6B17" w:rsidRPr="002F6B17">
        <w:rPr>
          <w:szCs w:val="24"/>
        </w:rPr>
        <w:t>.</w:t>
      </w:r>
      <w:r w:rsidR="005A4EF4" w:rsidRPr="002F6B17">
        <w:rPr>
          <w:b/>
          <w:szCs w:val="24"/>
        </w:rPr>
        <w:t xml:space="preserve"> </w:t>
      </w:r>
      <w:r w:rsidRPr="002F6B17">
        <w:rPr>
          <w:b/>
          <w:szCs w:val="24"/>
          <w:lang w:eastAsia="zh-CN" w:bidi="hi-IN"/>
        </w:rPr>
        <w:t>Pagamento:</w:t>
      </w:r>
      <w:r w:rsidRPr="002F6B17">
        <w:rPr>
          <w:szCs w:val="24"/>
          <w:lang w:eastAsia="zh-CN" w:bidi="hi-IN"/>
        </w:rPr>
        <w:t xml:space="preserve"> </w:t>
      </w:r>
      <w:r w:rsidR="0029408F" w:rsidRPr="002F6B17">
        <w:rPr>
          <w:szCs w:val="24"/>
        </w:rPr>
        <w:t xml:space="preserve">valor </w:t>
      </w:r>
      <w:r w:rsidR="005A4EF4" w:rsidRPr="002F6B17">
        <w:rPr>
          <w:szCs w:val="24"/>
        </w:rPr>
        <w:t xml:space="preserve">da </w:t>
      </w:r>
      <w:r w:rsidR="0062332F">
        <w:rPr>
          <w:szCs w:val="24"/>
        </w:rPr>
        <w:t>contratação</w:t>
      </w:r>
      <w:r w:rsidR="005A4EF4" w:rsidRPr="002F6B17">
        <w:rPr>
          <w:szCs w:val="24"/>
        </w:rPr>
        <w:t xml:space="preserve"> será de </w:t>
      </w:r>
      <w:r w:rsidR="0029408F" w:rsidRPr="002F6B17">
        <w:rPr>
          <w:szCs w:val="24"/>
        </w:rPr>
        <w:t>R$</w:t>
      </w:r>
      <w:r w:rsidR="005A4EF4" w:rsidRPr="002F6B17">
        <w:rPr>
          <w:szCs w:val="24"/>
        </w:rPr>
        <w:t xml:space="preserve"> </w:t>
      </w:r>
      <w:r w:rsidR="0062332F">
        <w:rPr>
          <w:szCs w:val="24"/>
        </w:rPr>
        <w:t>3.450,00</w:t>
      </w:r>
      <w:r w:rsidR="0029408F" w:rsidRPr="002F6B17">
        <w:rPr>
          <w:szCs w:val="24"/>
        </w:rPr>
        <w:t xml:space="preserve"> (</w:t>
      </w:r>
      <w:r w:rsidR="0062332F">
        <w:rPr>
          <w:szCs w:val="24"/>
        </w:rPr>
        <w:t xml:space="preserve">três </w:t>
      </w:r>
      <w:r w:rsidR="002F6B17" w:rsidRPr="002F6B17">
        <w:rPr>
          <w:szCs w:val="24"/>
        </w:rPr>
        <w:t xml:space="preserve">mil </w:t>
      </w:r>
      <w:r w:rsidR="0062332F">
        <w:rPr>
          <w:szCs w:val="24"/>
        </w:rPr>
        <w:t>quatrocentos e cinquenta reais</w:t>
      </w:r>
      <w:r w:rsidR="002F6B17" w:rsidRPr="002F6B17">
        <w:rPr>
          <w:szCs w:val="24"/>
        </w:rPr>
        <w:t xml:space="preserve">) </w:t>
      </w:r>
      <w:r w:rsidR="002F6B17" w:rsidRPr="00B24EEA">
        <w:rPr>
          <w:szCs w:val="24"/>
        </w:rPr>
        <w:t xml:space="preserve">Prazo de vigência: </w:t>
      </w:r>
      <w:r w:rsidR="008C1A2C" w:rsidRPr="00B24EEA">
        <w:rPr>
          <w:szCs w:val="24"/>
        </w:rPr>
        <w:t>dezembro 2018</w:t>
      </w:r>
      <w:r w:rsidR="002F6B17" w:rsidRPr="00B24EEA">
        <w:rPr>
          <w:szCs w:val="24"/>
        </w:rPr>
        <w:t xml:space="preserve">. </w:t>
      </w:r>
    </w:p>
    <w:p w:rsidR="00C6166D" w:rsidRPr="000711AF" w:rsidRDefault="00C6166D" w:rsidP="00F1122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C6166D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C25F25" w:rsidRPr="000711AF" w:rsidRDefault="00C25F25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C6166D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B76F3" w:rsidRPr="00E37E64" w:rsidRDefault="002B76F3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</w:t>
      </w:r>
    </w:p>
    <w:p w:rsidR="00574398" w:rsidRDefault="000711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57439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Pr="00E37E64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0711AF" w:rsidRDefault="0040461B" w:rsidP="0040461B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40461B" w:rsidRDefault="0040461B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40461B" w:rsidRDefault="0040461B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C6166D" w:rsidRPr="002F6B17" w:rsidRDefault="00C6166D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2F6B17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DESPACHO</w:t>
      </w:r>
    </w:p>
    <w:p w:rsidR="008D42C5" w:rsidRPr="002F6B17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8D42C5" w:rsidRPr="0040461B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61B" w:rsidRPr="0040461B" w:rsidRDefault="00C6166D" w:rsidP="004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461B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Tendo em vista o que consta do presente processo e considerando, ainda, </w:t>
      </w:r>
      <w:r w:rsidR="008D42C5" w:rsidRPr="0040461B">
        <w:rPr>
          <w:rFonts w:ascii="Times New Roman" w:eastAsia="Times New Roman" w:hAnsi="Times New Roman" w:cs="Times New Roman"/>
          <w:bCs/>
          <w:sz w:val="24"/>
          <w:szCs w:val="24"/>
        </w:rPr>
        <w:t>que a empresa</w:t>
      </w:r>
      <w:r w:rsidR="008D42C5" w:rsidRPr="0040461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2332F" w:rsidRPr="0040461B">
        <w:rPr>
          <w:rFonts w:ascii="Times New Roman" w:hAnsi="Times New Roman" w:cs="Times New Roman"/>
          <w:sz w:val="24"/>
          <w:szCs w:val="24"/>
        </w:rPr>
        <w:t>LUMENS ASSESSORIA E CONSULTORIA ATUARIAL LTDA - ME</w:t>
      </w:r>
      <w:r w:rsidR="00A464E9" w:rsidRPr="0040461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464E9" w:rsidRPr="0040461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="00F1122C" w:rsidRPr="0040461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F6B17" w:rsidRPr="0040461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Dispensa</w:t>
      </w:r>
      <w:r w:rsidR="00F1122C" w:rsidRPr="0040461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justifica-se em função </w:t>
      </w:r>
      <w:r w:rsidR="0040461B" w:rsidRPr="0040461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da </w:t>
      </w:r>
      <w:r w:rsidR="0040461B" w:rsidRPr="0040461B">
        <w:rPr>
          <w:rFonts w:ascii="Times New Roman" w:hAnsi="Times New Roman" w:cs="Times New Roman"/>
          <w:sz w:val="24"/>
          <w:szCs w:val="24"/>
        </w:rPr>
        <w:t>necessi</w:t>
      </w:r>
      <w:r w:rsidR="0040461B" w:rsidRPr="0040461B">
        <w:rPr>
          <w:rFonts w:ascii="Times New Roman" w:hAnsi="Times New Roman" w:cs="Times New Roman"/>
          <w:sz w:val="24"/>
          <w:szCs w:val="24"/>
        </w:rPr>
        <w:t>dade d</w:t>
      </w:r>
      <w:r w:rsidR="0040461B" w:rsidRPr="0040461B">
        <w:rPr>
          <w:rFonts w:ascii="Times New Roman" w:hAnsi="Times New Roman" w:cs="Times New Roman"/>
          <w:sz w:val="24"/>
          <w:szCs w:val="24"/>
        </w:rPr>
        <w:t>a Avaliação Atuarial de fechamento do exercício de 2017 (DRAA 2018) para análise da solvência do Fundo de Aposentadoria e Pensão dos Servidores de Sarandi pois é um mecanismo de análise do equilíbrio financeiro e atuarial do referido fundo. Além disso é uma exigência do Ministério da Previdência Social o envio do DRRA para acompanhamento dos RPPS.</w:t>
      </w:r>
      <w:r w:rsidR="008D42C5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    </w:t>
      </w:r>
    </w:p>
    <w:p w:rsidR="0040461B" w:rsidRPr="0040461B" w:rsidRDefault="008D42C5" w:rsidP="004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461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</w:t>
      </w:r>
      <w:r w:rsidR="00C6166D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Face aos elementos contidos no parecer jurídico, considero, outrossim, que se trata de </w:t>
      </w:r>
      <w:r w:rsidR="0062332F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extrema urgência e extrema necessidade aos trabalhos </w:t>
      </w:r>
      <w:r w:rsidR="00654EE8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>d</w:t>
      </w:r>
      <w:r w:rsidR="0040461B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 Conselho Municipal de Previdência. </w:t>
      </w:r>
    </w:p>
    <w:p w:rsidR="00C6166D" w:rsidRPr="0040461B" w:rsidRDefault="008D42C5" w:rsidP="004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1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>Autorizo a contratação, observadas as demais cautelas legais. Publique-se súmula deste despacho (LEI Nº 8.666/93, art. 2</w:t>
      </w:r>
      <w:r w:rsidRPr="0040461B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C6166D" w:rsidRPr="0040461B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C6166D" w:rsidRPr="0040461B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1B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2F6B17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2F6B17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62332F">
        <w:rPr>
          <w:rFonts w:ascii="Times New Roman" w:hAnsi="Times New Roman" w:cs="Times New Roman"/>
          <w:sz w:val="24"/>
          <w:szCs w:val="24"/>
          <w:lang w:eastAsia="zh-CN" w:bidi="hi-IN"/>
        </w:rPr>
        <w:t>16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62332F">
        <w:rPr>
          <w:rFonts w:ascii="Times New Roman" w:hAnsi="Times New Roman" w:cs="Times New Roman"/>
          <w:sz w:val="24"/>
          <w:szCs w:val="24"/>
          <w:lang w:eastAsia="zh-CN" w:bidi="hi-IN"/>
        </w:rPr>
        <w:t>março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3F4B40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</w:t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</w:t>
      </w: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3F4B40" w:rsidRDefault="000711AF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3F4B40" w:rsidRPr="00E37E64" w:rsidRDefault="003F4B40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Default="00C6166D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Pr="00E37E64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0461B" w:rsidRPr="00E37E64" w:rsidRDefault="0040461B" w:rsidP="0040461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40461B" w:rsidRPr="000711AF" w:rsidRDefault="0040461B" w:rsidP="0040461B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0711AF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CN" w:bidi="hi-IN"/>
        </w:rPr>
      </w:pPr>
      <w:bookmarkStart w:id="1" w:name="_GoBack"/>
      <w:bookmarkEnd w:id="1"/>
    </w:p>
    <w:p w:rsidR="00C6166D" w:rsidRPr="00FE268C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68C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PARECER JURÍDICO</w:t>
      </w:r>
      <w:r w:rsidRPr="00FE268C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0711AF" w:rsidRDefault="00C6166D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11AF">
        <w:rPr>
          <w:rFonts w:ascii="Times New Roman" w:hAnsi="Times New Roman" w:cs="Times New Roman"/>
          <w:color w:val="FF0000"/>
          <w:sz w:val="24"/>
          <w:szCs w:val="24"/>
          <w:lang w:eastAsia="zh-CN" w:bidi="hi-IN"/>
        </w:rPr>
        <w:tab/>
      </w:r>
    </w:p>
    <w:p w:rsidR="005A3843" w:rsidRPr="005A3843" w:rsidRDefault="00C6166D" w:rsidP="005A3843">
      <w:pPr>
        <w:jc w:val="both"/>
        <w:rPr>
          <w:rFonts w:ascii="Times New Roman" w:hAnsi="Times New Roman" w:cs="Times New Roman"/>
          <w:kern w:val="0"/>
        </w:rPr>
      </w:pPr>
      <w:r w:rsidRPr="000711AF">
        <w:rPr>
          <w:rFonts w:ascii="Times New Roman" w:hAnsi="Times New Roman" w:cs="Times New Roman"/>
          <w:color w:val="FF0000"/>
          <w:sz w:val="24"/>
          <w:szCs w:val="24"/>
          <w:lang w:eastAsia="zh-CN" w:bidi="hi-IN"/>
        </w:rPr>
        <w:tab/>
      </w:r>
      <w:r w:rsidR="005A3843">
        <w:rPr>
          <w:rFonts w:ascii="Arial" w:hAnsi="Arial" w:cs="Arial"/>
          <w:sz w:val="24"/>
          <w:szCs w:val="24"/>
        </w:rPr>
        <w:tab/>
      </w:r>
      <w:r w:rsidR="005A3843" w:rsidRPr="005A3843">
        <w:rPr>
          <w:rFonts w:ascii="Times New Roman" w:hAnsi="Times New Roman" w:cs="Times New Roman"/>
        </w:rPr>
        <w:t>Consulta-nos a Secretaria Municipal da Fazenda da forma da contratação de empresa para realização da avaliação atuarial do fundo de aposentadoria e pensão dos servidores de Sarandi.</w:t>
      </w:r>
    </w:p>
    <w:p w:rsidR="005A3843" w:rsidRPr="005A3843" w:rsidRDefault="005A3843" w:rsidP="005A3843">
      <w:pPr>
        <w:jc w:val="both"/>
        <w:rPr>
          <w:rFonts w:ascii="Times New Roman" w:hAnsi="Times New Roman" w:cs="Times New Roman"/>
        </w:rPr>
      </w:pPr>
      <w:r w:rsidRPr="005A3843">
        <w:rPr>
          <w:rFonts w:ascii="Times New Roman" w:hAnsi="Times New Roman" w:cs="Times New Roman"/>
        </w:rPr>
        <w:tab/>
      </w:r>
      <w:r w:rsidRPr="005A3843">
        <w:rPr>
          <w:rFonts w:ascii="Times New Roman" w:hAnsi="Times New Roman" w:cs="Times New Roman"/>
        </w:rPr>
        <w:tab/>
        <w:t>Pela análise dos três orçamentos verifica-se que o custo médio anual, ficará em R$ 3.450,00.</w:t>
      </w:r>
    </w:p>
    <w:p w:rsidR="005A3843" w:rsidRPr="005A3843" w:rsidRDefault="005A3843" w:rsidP="005A3843">
      <w:pPr>
        <w:jc w:val="both"/>
        <w:rPr>
          <w:rFonts w:ascii="Times New Roman" w:hAnsi="Times New Roman" w:cs="Times New Roman"/>
        </w:rPr>
      </w:pPr>
      <w:r w:rsidRPr="005A3843">
        <w:rPr>
          <w:rFonts w:ascii="Times New Roman" w:hAnsi="Times New Roman" w:cs="Times New Roman"/>
        </w:rPr>
        <w:tab/>
      </w:r>
      <w:r w:rsidRPr="005A3843">
        <w:rPr>
          <w:rFonts w:ascii="Times New Roman" w:hAnsi="Times New Roman" w:cs="Times New Roman"/>
        </w:rPr>
        <w:tab/>
        <w:t>Diz o artigo 24 , II da Lei de Licitações:</w:t>
      </w:r>
    </w:p>
    <w:p w:rsidR="005A3843" w:rsidRPr="005A3843" w:rsidRDefault="005A3843" w:rsidP="005A3843">
      <w:pPr>
        <w:pStyle w:val="art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5A3843">
        <w:rPr>
          <w:rStyle w:val="Forte"/>
          <w:sz w:val="22"/>
          <w:szCs w:val="22"/>
          <w:bdr w:val="none" w:sz="0" w:space="0" w:color="auto" w:frame="1"/>
        </w:rPr>
        <w:t>Art. 24.</w:t>
      </w:r>
      <w:r w:rsidRPr="005A3843">
        <w:rPr>
          <w:sz w:val="22"/>
          <w:szCs w:val="22"/>
        </w:rPr>
        <w:t> É dispensável a licitação: (Vide Lei nº 12.188, de 2.010) Vigência</w:t>
      </w:r>
    </w:p>
    <w:p w:rsidR="005A3843" w:rsidRPr="005A3843" w:rsidRDefault="005A3843" w:rsidP="005A3843">
      <w:pPr>
        <w:pStyle w:val="NormalWeb"/>
        <w:spacing w:after="0" w:line="270" w:lineRule="atLeast"/>
        <w:ind w:left="567"/>
        <w:jc w:val="both"/>
        <w:rPr>
          <w:sz w:val="22"/>
          <w:szCs w:val="22"/>
        </w:rPr>
      </w:pPr>
      <w:r w:rsidRPr="005A3843">
        <w:rPr>
          <w:rStyle w:val="Forte"/>
          <w:sz w:val="22"/>
          <w:szCs w:val="22"/>
          <w:bdr w:val="none" w:sz="0" w:space="0" w:color="auto" w:frame="1"/>
        </w:rPr>
        <w:t>II </w:t>
      </w:r>
      <w:r w:rsidRPr="005A3843">
        <w:rPr>
          <w:sz w:val="22"/>
          <w:szCs w:val="22"/>
        </w:rPr>
        <w:t>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(Redação dada pela Lei nº 9.648, de 1998)</w:t>
      </w:r>
    </w:p>
    <w:p w:rsidR="005A3843" w:rsidRPr="005A3843" w:rsidRDefault="005A3843" w:rsidP="005A3843">
      <w:pPr>
        <w:jc w:val="both"/>
        <w:rPr>
          <w:rFonts w:ascii="Times New Roman" w:hAnsi="Times New Roman" w:cs="Times New Roman"/>
        </w:rPr>
      </w:pPr>
    </w:p>
    <w:p w:rsidR="005A3843" w:rsidRPr="005A3843" w:rsidRDefault="005A3843" w:rsidP="005A3843">
      <w:pPr>
        <w:jc w:val="both"/>
        <w:rPr>
          <w:rFonts w:ascii="Times New Roman" w:hAnsi="Times New Roman" w:cs="Times New Roman"/>
        </w:rPr>
      </w:pPr>
      <w:r w:rsidRPr="005A3843">
        <w:rPr>
          <w:rFonts w:ascii="Times New Roman" w:hAnsi="Times New Roman" w:cs="Times New Roman"/>
        </w:rPr>
        <w:tab/>
      </w:r>
      <w:r w:rsidRPr="005A3843">
        <w:rPr>
          <w:rFonts w:ascii="Times New Roman" w:hAnsi="Times New Roman" w:cs="Times New Roman"/>
        </w:rPr>
        <w:tab/>
        <w:t>Assim sendo, opinamos seja realizado processo de dispensa de licitação, com descrição específica do objeto ao setor de licitação, acompanhado de cotação de preços.</w:t>
      </w:r>
    </w:p>
    <w:p w:rsidR="005A3843" w:rsidRPr="005A3843" w:rsidRDefault="005A3843" w:rsidP="005A3843">
      <w:pPr>
        <w:spacing w:line="240" w:lineRule="auto"/>
        <w:ind w:firstLine="2127"/>
        <w:jc w:val="both"/>
        <w:rPr>
          <w:rFonts w:ascii="Times New Roman" w:hAnsi="Times New Roman" w:cs="Times New Roman"/>
        </w:rPr>
      </w:pPr>
      <w:r w:rsidRPr="005A3843">
        <w:rPr>
          <w:rStyle w:val="info1"/>
          <w:rFonts w:ascii="Times New Roman" w:hAnsi="Times New Roman" w:cs="Times New Roman"/>
          <w:color w:val="auto"/>
          <w:sz w:val="22"/>
          <w:szCs w:val="22"/>
        </w:rPr>
        <w:t xml:space="preserve">Este é o nosso parecer, </w:t>
      </w:r>
      <w:r w:rsidRPr="005A3843">
        <w:rPr>
          <w:rFonts w:ascii="Times New Roman" w:hAnsi="Times New Roman" w:cs="Times New Roman"/>
        </w:rPr>
        <w:t>S. M. J. Submetemos ao crivo do secretário Ordenador de Despesa e/ou autoridade superior.</w:t>
      </w:r>
    </w:p>
    <w:p w:rsidR="005A3843" w:rsidRPr="005A3843" w:rsidRDefault="005A3843" w:rsidP="005A3843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A3843">
        <w:rPr>
          <w:rFonts w:ascii="Times New Roman" w:hAnsi="Times New Roman" w:cs="Times New Roman"/>
          <w:lang w:eastAsia="zh-CN" w:bidi="hi-IN"/>
        </w:rPr>
        <w:tab/>
      </w:r>
    </w:p>
    <w:p w:rsidR="005A3843" w:rsidRPr="005A3843" w:rsidRDefault="005A3843" w:rsidP="005A3843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lang w:eastAsia="zh-CN" w:bidi="hi-IN"/>
        </w:rPr>
      </w:pPr>
      <w:r w:rsidRPr="005A3843">
        <w:rPr>
          <w:rFonts w:ascii="Times New Roman" w:hAnsi="Times New Roman" w:cs="Times New Roman"/>
          <w:lang w:eastAsia="zh-CN" w:bidi="hi-IN"/>
        </w:rPr>
        <w:t>Sarandi, 16 de março de 2018</w:t>
      </w:r>
    </w:p>
    <w:p w:rsidR="005A3843" w:rsidRPr="005A3843" w:rsidRDefault="005A3843" w:rsidP="005A3843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lang w:eastAsia="zh-CN" w:bidi="hi-IN"/>
        </w:rPr>
      </w:pPr>
    </w:p>
    <w:p w:rsidR="005A3843" w:rsidRPr="005A3843" w:rsidRDefault="005A3843" w:rsidP="005A3843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lang w:eastAsia="zh-CN" w:bidi="hi-IN"/>
        </w:rPr>
      </w:pPr>
    </w:p>
    <w:p w:rsidR="005A3843" w:rsidRPr="005A3843" w:rsidRDefault="005A3843" w:rsidP="005A3843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3843">
        <w:rPr>
          <w:rFonts w:ascii="Times New Roman" w:hAnsi="Times New Roman" w:cs="Times New Roman"/>
          <w:b/>
          <w:lang w:eastAsia="zh-CN" w:bidi="hi-IN"/>
        </w:rPr>
        <w:t xml:space="preserve"> </w:t>
      </w:r>
    </w:p>
    <w:p w:rsidR="005A3843" w:rsidRPr="005A3843" w:rsidRDefault="005A3843" w:rsidP="005A3843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</w:rPr>
      </w:pPr>
      <w:r w:rsidRPr="005A3843">
        <w:rPr>
          <w:rFonts w:ascii="Times New Roman" w:hAnsi="Times New Roman" w:cs="Times New Roman"/>
          <w:b/>
          <w:lang w:eastAsia="zh-CN" w:bidi="hi-IN"/>
        </w:rPr>
        <w:t xml:space="preserve">                       </w:t>
      </w:r>
      <w:r w:rsidRPr="005A3843">
        <w:rPr>
          <w:rFonts w:ascii="Times New Roman" w:hAnsi="Times New Roman" w:cs="Times New Roman"/>
          <w:lang w:eastAsia="zh-CN" w:bidi="hi-IN"/>
        </w:rPr>
        <w:t>__________________________________</w:t>
      </w:r>
    </w:p>
    <w:p w:rsidR="005A3843" w:rsidRPr="005A3843" w:rsidRDefault="005A3843" w:rsidP="005A384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lang w:eastAsia="zh-CN" w:bidi="hi-IN"/>
        </w:rPr>
      </w:pPr>
      <w:r w:rsidRPr="005A3843">
        <w:rPr>
          <w:rFonts w:ascii="Times New Roman" w:eastAsia="SimSun" w:hAnsi="Times New Roman" w:cs="Times New Roman"/>
          <w:lang w:eastAsia="zh-CN" w:bidi="hi-IN"/>
        </w:rPr>
        <w:t>Emanuele Soligo Ré</w:t>
      </w:r>
    </w:p>
    <w:p w:rsidR="00EE58F2" w:rsidRPr="005B1864" w:rsidRDefault="005A3843" w:rsidP="005A3843">
      <w:pPr>
        <w:widowControl w:val="0"/>
        <w:spacing w:after="0" w:line="240" w:lineRule="auto"/>
        <w:jc w:val="center"/>
        <w:rPr>
          <w:rStyle w:val="info1"/>
          <w:rFonts w:ascii="Times New Roman" w:hAnsi="Times New Roman" w:cs="Times New Roman"/>
          <w:color w:val="FF0000"/>
          <w:sz w:val="24"/>
          <w:szCs w:val="24"/>
        </w:rPr>
      </w:pPr>
      <w:r w:rsidRPr="005A3843">
        <w:rPr>
          <w:rFonts w:ascii="Times New Roman" w:eastAsia="SimSun" w:hAnsi="Times New Roman" w:cs="Times New Roman"/>
          <w:lang w:eastAsia="zh-CN" w:bidi="hi-IN"/>
        </w:rPr>
        <w:t>Assessora Jurídica</w:t>
      </w:r>
    </w:p>
    <w:sectPr w:rsidR="00EE58F2" w:rsidRPr="005B1864">
      <w:type w:val="continuous"/>
      <w:pgSz w:w="11906" w:h="16838"/>
      <w:pgMar w:top="1417" w:right="1701" w:bottom="141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248" w:rsidRDefault="009E7248">
      <w:pPr>
        <w:spacing w:after="0" w:line="240" w:lineRule="auto"/>
      </w:pPr>
      <w:r>
        <w:separator/>
      </w:r>
    </w:p>
  </w:endnote>
  <w:endnote w:type="continuationSeparator" w:id="0">
    <w:p w:rsidR="009E7248" w:rsidRDefault="009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248" w:rsidRDefault="009E7248">
      <w:pPr>
        <w:widowControl w:val="0"/>
        <w:suppressAutoHyphens w:val="0"/>
        <w:spacing w:after="0" w:line="240" w:lineRule="auto"/>
        <w:rPr>
          <w:kern w:val="0"/>
          <w:sz w:val="24"/>
          <w:szCs w:val="24"/>
          <w:lang w:eastAsia="pt-BR"/>
        </w:rPr>
      </w:pPr>
    </w:p>
  </w:footnote>
  <w:footnote w:type="continuationSeparator" w:id="0">
    <w:p w:rsidR="009E7248" w:rsidRDefault="009E7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F"/>
    <w:rsid w:val="00030AE5"/>
    <w:rsid w:val="000711AF"/>
    <w:rsid w:val="00095468"/>
    <w:rsid w:val="000A6F80"/>
    <w:rsid w:val="000B4A60"/>
    <w:rsid w:val="000C7C26"/>
    <w:rsid w:val="00104CAE"/>
    <w:rsid w:val="0010543A"/>
    <w:rsid w:val="00146F66"/>
    <w:rsid w:val="001C7204"/>
    <w:rsid w:val="001E47CE"/>
    <w:rsid w:val="0025433F"/>
    <w:rsid w:val="0029408F"/>
    <w:rsid w:val="00296FB4"/>
    <w:rsid w:val="002B76F3"/>
    <w:rsid w:val="002C152F"/>
    <w:rsid w:val="002C1946"/>
    <w:rsid w:val="002E33FC"/>
    <w:rsid w:val="002F55A7"/>
    <w:rsid w:val="002F6B17"/>
    <w:rsid w:val="00303862"/>
    <w:rsid w:val="003157AC"/>
    <w:rsid w:val="00335C77"/>
    <w:rsid w:val="00342051"/>
    <w:rsid w:val="00371F94"/>
    <w:rsid w:val="00382F58"/>
    <w:rsid w:val="00385D83"/>
    <w:rsid w:val="003D4285"/>
    <w:rsid w:val="003F4B40"/>
    <w:rsid w:val="0040461B"/>
    <w:rsid w:val="00493177"/>
    <w:rsid w:val="004A5448"/>
    <w:rsid w:val="00533DE0"/>
    <w:rsid w:val="00560B5E"/>
    <w:rsid w:val="00574398"/>
    <w:rsid w:val="0059150B"/>
    <w:rsid w:val="005A3843"/>
    <w:rsid w:val="005A4EF4"/>
    <w:rsid w:val="005B1864"/>
    <w:rsid w:val="005D23A4"/>
    <w:rsid w:val="0062332F"/>
    <w:rsid w:val="006518AB"/>
    <w:rsid w:val="00654EE8"/>
    <w:rsid w:val="006969CF"/>
    <w:rsid w:val="006A18AE"/>
    <w:rsid w:val="00745A2F"/>
    <w:rsid w:val="00775953"/>
    <w:rsid w:val="00795365"/>
    <w:rsid w:val="007D07EF"/>
    <w:rsid w:val="007E3F54"/>
    <w:rsid w:val="007F68AA"/>
    <w:rsid w:val="0081661D"/>
    <w:rsid w:val="00840C3F"/>
    <w:rsid w:val="00853FEE"/>
    <w:rsid w:val="008544F1"/>
    <w:rsid w:val="00897E06"/>
    <w:rsid w:val="008C1A2C"/>
    <w:rsid w:val="008D42C5"/>
    <w:rsid w:val="008E789C"/>
    <w:rsid w:val="00954DE7"/>
    <w:rsid w:val="009E7248"/>
    <w:rsid w:val="00A27FA3"/>
    <w:rsid w:val="00A464E9"/>
    <w:rsid w:val="00AB2D36"/>
    <w:rsid w:val="00B24EEA"/>
    <w:rsid w:val="00B30AEE"/>
    <w:rsid w:val="00BA70CC"/>
    <w:rsid w:val="00C25F25"/>
    <w:rsid w:val="00C6166D"/>
    <w:rsid w:val="00C65814"/>
    <w:rsid w:val="00D60128"/>
    <w:rsid w:val="00D635C4"/>
    <w:rsid w:val="00D677A6"/>
    <w:rsid w:val="00E37E64"/>
    <w:rsid w:val="00E45342"/>
    <w:rsid w:val="00E83648"/>
    <w:rsid w:val="00EE58F2"/>
    <w:rsid w:val="00F062C9"/>
    <w:rsid w:val="00F1122C"/>
    <w:rsid w:val="00F34B1E"/>
    <w:rsid w:val="00F922D6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2B66F"/>
  <w14:defaultImageDpi w14:val="0"/>
  <w15:docId w15:val="{6F4F8330-DD53-4630-A349-C5D6456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Tedtulo"/>
    <w:uiPriority w:val="99"/>
  </w:style>
  <w:style w:type="paragraph" w:customStyle="1" w:styleId="Tedtulo2">
    <w:name w:val="Tíedtulo 2"/>
    <w:basedOn w:val="Tedtulo"/>
    <w:uiPriority w:val="99"/>
  </w:style>
  <w:style w:type="paragraph" w:customStyle="1" w:styleId="Tedtulo3">
    <w:name w:val="Tíedtulo 3"/>
    <w:basedOn w:val="Tedtulo"/>
    <w:uiPriority w:val="99"/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Pr>
      <w:rFonts w:cs="Times New Roman"/>
    </w:rPr>
  </w:style>
  <w:style w:type="paragraph" w:customStyle="1" w:styleId="Tedtulo">
    <w:name w:val="Tíedtulo"/>
    <w:basedOn w:val="Normal"/>
    <w:next w:val="Corpodetexto"/>
    <w:uiPriority w:val="99"/>
    <w:pPr>
      <w:keepNext/>
      <w:suppressAutoHyphens w:val="0"/>
      <w:spacing w:before="240" w:after="120" w:line="240" w:lineRule="auto"/>
    </w:pPr>
    <w:rPr>
      <w:rFonts w:ascii="Liberation Sans" w:eastAsia="Times New Roman" w:cs="Liberation Sans"/>
      <w:kern w:val="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pPr>
      <w:suppressAutoHyphens w:val="0"/>
      <w:spacing w:after="140" w:line="288" w:lineRule="auto"/>
    </w:pPr>
    <w:rPr>
      <w:kern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kern w:val="1"/>
      <w:lang w:val="x-none" w:eastAsia="en-US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 w:line="240" w:lineRule="auto"/>
    </w:pPr>
    <w:rPr>
      <w:i/>
      <w:iCs/>
      <w:kern w:val="0"/>
      <w:sz w:val="24"/>
      <w:szCs w:val="24"/>
      <w:lang w:eastAsia="pt-BR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uppressAutoHyphens w:val="0"/>
      <w:spacing w:after="0" w:line="240" w:lineRule="auto"/>
    </w:pPr>
    <w:rPr>
      <w:rFonts w:ascii="Tahoma" w:eastAsia="Times New Roman" w:cs="Tahoma"/>
      <w:kern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paragraph" w:customStyle="1" w:styleId="Citae7f5es">
    <w:name w:val="Citaçe7õf5es"/>
    <w:basedOn w:val="Normal"/>
    <w:uiPriority w:val="99"/>
    <w:pPr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customStyle="1" w:styleId="Tedtulododocumento">
    <w:name w:val="Tíedtulo do documento"/>
    <w:basedOn w:val="Tedtulo"/>
    <w:uiPriority w:val="99"/>
  </w:style>
  <w:style w:type="paragraph" w:customStyle="1" w:styleId="Subtedtulo">
    <w:name w:val="Subtíedtulo"/>
    <w:basedOn w:val="Tedtulo"/>
    <w:uiPriority w:val="99"/>
  </w:style>
  <w:style w:type="paragraph" w:styleId="NormalWeb">
    <w:name w:val="Normal (Web)"/>
    <w:basedOn w:val="Normal"/>
    <w:uiPriority w:val="99"/>
    <w:unhideWhenUsed/>
    <w:rsid w:val="000C7C26"/>
    <w:pPr>
      <w:suppressAutoHyphens w:val="0"/>
      <w:autoSpaceDE/>
      <w:autoSpaceDN/>
      <w:adjustRightInd/>
    </w:pPr>
    <w:rPr>
      <w:rFonts w:ascii="Times New Roman" w:eastAsiaTheme="minorHAnsi" w:hAnsi="Times New Roman" w:cs="Times New Roman"/>
      <w:kern w:val="0"/>
      <w:sz w:val="24"/>
      <w:szCs w:val="24"/>
    </w:rPr>
  </w:style>
  <w:style w:type="paragraph" w:customStyle="1" w:styleId="Corpodetexto21">
    <w:name w:val="Corpo de texto 21"/>
    <w:basedOn w:val="Normal"/>
    <w:rsid w:val="00BA70CC"/>
    <w:pPr>
      <w:suppressAutoHyphens w:val="0"/>
      <w:overflowPunct w:val="0"/>
      <w:spacing w:after="0" w:line="240" w:lineRule="auto"/>
      <w:ind w:left="1701" w:hanging="993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</w:rPr>
  </w:style>
  <w:style w:type="character" w:customStyle="1" w:styleId="info1">
    <w:name w:val="info1"/>
    <w:basedOn w:val="Fontepargpadro"/>
    <w:rsid w:val="002F6B17"/>
    <w:rPr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2F6B17"/>
    <w:rPr>
      <w:b/>
      <w:bCs/>
    </w:rPr>
  </w:style>
  <w:style w:type="paragraph" w:customStyle="1" w:styleId="art">
    <w:name w:val="art"/>
    <w:basedOn w:val="Normal"/>
    <w:uiPriority w:val="99"/>
    <w:semiHidden/>
    <w:rsid w:val="005A3843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B2C2-84E6-4056-8010-A85308B9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1435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Fernanda</cp:lastModifiedBy>
  <cp:revision>9</cp:revision>
  <cp:lastPrinted>2018-03-16T17:35:00Z</cp:lastPrinted>
  <dcterms:created xsi:type="dcterms:W3CDTF">2018-03-15T18:42:00Z</dcterms:created>
  <dcterms:modified xsi:type="dcterms:W3CDTF">2018-03-16T17:35:00Z</dcterms:modified>
</cp:coreProperties>
</file>