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PROCESSO LICITATÓRIO Nº 0</w:t>
      </w:r>
      <w:r w:rsidR="00C156FC">
        <w:rPr>
          <w:rFonts w:ascii="Times New Roman" w:eastAsia="Times New Roman" w:hAnsi="Times New Roman" w:cs="Times New Roman"/>
          <w:b/>
          <w:sz w:val="24"/>
          <w:szCs w:val="24"/>
          <w:lang w:eastAsia="pt-BR"/>
        </w:rPr>
        <w:t>44</w:t>
      </w:r>
      <w:r w:rsidRPr="005518A4">
        <w:rPr>
          <w:rFonts w:ascii="Times New Roman" w:eastAsia="Times New Roman" w:hAnsi="Times New Roman" w:cs="Times New Roman"/>
          <w:b/>
          <w:sz w:val="24"/>
          <w:szCs w:val="24"/>
          <w:lang w:eastAsia="pt-BR"/>
        </w:rPr>
        <w:t>/201</w:t>
      </w:r>
      <w:r w:rsidR="000D0AF3" w:rsidRPr="005518A4">
        <w:rPr>
          <w:rFonts w:ascii="Times New Roman" w:eastAsia="Times New Roman" w:hAnsi="Times New Roman" w:cs="Times New Roman"/>
          <w:b/>
          <w:sz w:val="24"/>
          <w:szCs w:val="24"/>
          <w:lang w:eastAsia="pt-BR"/>
        </w:rPr>
        <w:t>8</w:t>
      </w: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 xml:space="preserve">PREGÃO PRESENCIAL Nº </w:t>
      </w:r>
      <w:r w:rsidR="00BA5927" w:rsidRPr="005518A4">
        <w:rPr>
          <w:rFonts w:ascii="Times New Roman" w:eastAsia="Times New Roman" w:hAnsi="Times New Roman" w:cs="Times New Roman"/>
          <w:b/>
          <w:sz w:val="24"/>
          <w:szCs w:val="24"/>
          <w:lang w:eastAsia="pt-BR"/>
        </w:rPr>
        <w:t>0</w:t>
      </w:r>
      <w:r w:rsidR="00C156FC">
        <w:rPr>
          <w:rFonts w:ascii="Times New Roman" w:eastAsia="Times New Roman" w:hAnsi="Times New Roman" w:cs="Times New Roman"/>
          <w:b/>
          <w:sz w:val="24"/>
          <w:szCs w:val="24"/>
          <w:lang w:eastAsia="pt-BR"/>
        </w:rPr>
        <w:t>25</w:t>
      </w:r>
      <w:r w:rsidRPr="005518A4">
        <w:rPr>
          <w:rFonts w:ascii="Times New Roman" w:eastAsia="Times New Roman" w:hAnsi="Times New Roman" w:cs="Times New Roman"/>
          <w:b/>
          <w:sz w:val="24"/>
          <w:szCs w:val="24"/>
          <w:lang w:eastAsia="pt-BR"/>
        </w:rPr>
        <w:t>/201</w:t>
      </w:r>
      <w:r w:rsidR="009905D1" w:rsidRPr="005518A4">
        <w:rPr>
          <w:rFonts w:ascii="Times New Roman" w:eastAsia="Times New Roman" w:hAnsi="Times New Roman" w:cs="Times New Roman"/>
          <w:b/>
          <w:sz w:val="24"/>
          <w:szCs w:val="24"/>
          <w:lang w:eastAsia="pt-BR"/>
        </w:rPr>
        <w:t>8</w:t>
      </w:r>
    </w:p>
    <w:p w:rsidR="00393116" w:rsidRPr="005518A4" w:rsidRDefault="00393116"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autoSpaceDE w:val="0"/>
        <w:autoSpaceDN w:val="0"/>
        <w:adjustRightInd w:val="0"/>
        <w:spacing w:after="0" w:line="240" w:lineRule="auto"/>
        <w:ind w:firstLine="708"/>
        <w:jc w:val="both"/>
        <w:rPr>
          <w:rFonts w:ascii="Times New Roman" w:eastAsia="Times New Roman" w:hAnsi="Times New Roman" w:cs="Times New Roman"/>
          <w:smallCaps/>
          <w:sz w:val="24"/>
          <w:szCs w:val="24"/>
          <w:lang w:eastAsia="ar-SA"/>
        </w:rPr>
      </w:pPr>
      <w:r w:rsidRPr="005518A4">
        <w:rPr>
          <w:rFonts w:ascii="Times New Roman" w:eastAsia="Times New Roman" w:hAnsi="Times New Roman" w:cs="Times New Roman"/>
          <w:sz w:val="24"/>
          <w:szCs w:val="24"/>
          <w:lang w:eastAsia="ar-SA"/>
        </w:rPr>
        <w:t xml:space="preserve"> O </w:t>
      </w:r>
      <w:r w:rsidRPr="005518A4">
        <w:rPr>
          <w:rFonts w:ascii="Times New Roman" w:eastAsia="Times New Roman" w:hAnsi="Times New Roman" w:cs="Times New Roman"/>
          <w:b/>
          <w:sz w:val="24"/>
          <w:szCs w:val="24"/>
          <w:lang w:eastAsia="ar-SA"/>
        </w:rPr>
        <w:t>MUNICÍPIO DE SARANDI - RS</w:t>
      </w:r>
      <w:r w:rsidRPr="005518A4">
        <w:rPr>
          <w:rFonts w:ascii="Times New Roman" w:eastAsia="Times New Roman" w:hAnsi="Times New Roman" w:cs="Times New Roman"/>
          <w:sz w:val="24"/>
          <w:szCs w:val="24"/>
          <w:lang w:eastAsia="ar-SA"/>
        </w:rPr>
        <w:t xml:space="preserve">, através de sua Pregoeira, torna pública a licitação acima identificada, que tem como objeto </w:t>
      </w:r>
      <w:r w:rsidRPr="005518A4">
        <w:rPr>
          <w:rFonts w:ascii="Times New Roman" w:eastAsia="Times New Roman" w:hAnsi="Times New Roman" w:cs="Times New Roman"/>
          <w:sz w:val="24"/>
          <w:szCs w:val="24"/>
          <w:lang w:eastAsia="pt-BR"/>
        </w:rPr>
        <w:t>a aquisição de compra parcelada de materiais ambulatoriais e medicamentos para o posto de saúde central e PSFS</w:t>
      </w:r>
      <w:r w:rsidR="00393116" w:rsidRPr="005518A4">
        <w:rPr>
          <w:rFonts w:ascii="Times New Roman" w:eastAsia="Times New Roman" w:hAnsi="Times New Roman" w:cs="Times New Roman"/>
          <w:sz w:val="24"/>
          <w:szCs w:val="24"/>
          <w:lang w:eastAsia="pt-BR"/>
        </w:rPr>
        <w:t xml:space="preserve"> no município de Sarandi/RS</w:t>
      </w:r>
      <w:r w:rsidRPr="005518A4">
        <w:rPr>
          <w:rFonts w:ascii="Times New Roman" w:eastAsia="Times New Roman" w:hAnsi="Times New Roman" w:cs="Times New Roman"/>
          <w:sz w:val="24"/>
          <w:szCs w:val="24"/>
          <w:lang w:eastAsia="pt-BR"/>
        </w:rPr>
        <w:t xml:space="preserve">, conforme </w:t>
      </w:r>
      <w:r w:rsidRPr="005518A4">
        <w:rPr>
          <w:rFonts w:ascii="Times New Roman" w:eastAsia="Times New Roman" w:hAnsi="Times New Roman" w:cs="Times New Roman"/>
          <w:b/>
          <w:sz w:val="24"/>
          <w:szCs w:val="24"/>
          <w:lang w:eastAsia="ar-SA"/>
        </w:rPr>
        <w:t xml:space="preserve">Anexo I </w:t>
      </w:r>
      <w:r w:rsidRPr="005518A4">
        <w:rPr>
          <w:rFonts w:ascii="Times New Roman" w:eastAsia="Times New Roman" w:hAnsi="Times New Roman" w:cs="Times New Roman"/>
          <w:sz w:val="24"/>
          <w:szCs w:val="24"/>
          <w:lang w:eastAsia="ar-SA"/>
        </w:rPr>
        <w:t xml:space="preserve">– </w:t>
      </w:r>
      <w:r w:rsidRPr="005518A4">
        <w:rPr>
          <w:rFonts w:ascii="Times New Roman" w:eastAsia="Times New Roman" w:hAnsi="Times New Roman" w:cs="Times New Roman"/>
          <w:b/>
          <w:sz w:val="24"/>
          <w:szCs w:val="24"/>
          <w:lang w:eastAsia="ar-SA"/>
        </w:rPr>
        <w:t>Modelo de Proposta</w:t>
      </w:r>
      <w:r w:rsidRPr="005518A4">
        <w:rPr>
          <w:rFonts w:ascii="Times New Roman" w:eastAsia="Times New Roman" w:hAnsi="Times New Roman" w:cs="Times New Roman"/>
          <w:sz w:val="24"/>
          <w:szCs w:val="24"/>
          <w:lang w:eastAsia="ar-SA"/>
        </w:rPr>
        <w:t xml:space="preserve">, e que se processará na modalidade </w:t>
      </w:r>
      <w:r w:rsidRPr="005518A4">
        <w:rPr>
          <w:rFonts w:ascii="Times New Roman" w:eastAsia="Times New Roman" w:hAnsi="Times New Roman" w:cs="Times New Roman"/>
          <w:b/>
          <w:sz w:val="24"/>
          <w:szCs w:val="24"/>
          <w:lang w:eastAsia="ar-SA"/>
        </w:rPr>
        <w:t>PREGÃO PRESENCIAL</w:t>
      </w:r>
      <w:r w:rsidRPr="005518A4">
        <w:rPr>
          <w:rFonts w:ascii="Times New Roman" w:eastAsia="Times New Roman" w:hAnsi="Times New Roman" w:cs="Times New Roman"/>
          <w:sz w:val="24"/>
          <w:szCs w:val="24"/>
          <w:lang w:eastAsia="ar-SA"/>
        </w:rPr>
        <w:t xml:space="preserve">, com o critério de julgamento do tipo </w:t>
      </w:r>
      <w:r w:rsidRPr="005518A4">
        <w:rPr>
          <w:rFonts w:ascii="Times New Roman" w:eastAsia="Times New Roman" w:hAnsi="Times New Roman" w:cs="Times New Roman"/>
          <w:b/>
          <w:sz w:val="24"/>
          <w:szCs w:val="24"/>
          <w:lang w:eastAsia="ar-SA"/>
        </w:rPr>
        <w:t>MENOR PREÇO POR ITEM</w:t>
      </w:r>
      <w:r w:rsidRPr="005518A4">
        <w:rPr>
          <w:rFonts w:ascii="Times New Roman" w:eastAsia="Times New Roman" w:hAnsi="Times New Roman" w:cs="Times New Roman"/>
          <w:sz w:val="24"/>
          <w:szCs w:val="24"/>
          <w:lang w:eastAsia="ar-SA"/>
        </w:rPr>
        <w:t>, nos termos deste Edital e de seus Anexos, e em conformidade com as disposições da</w:t>
      </w:r>
      <w:r w:rsidRPr="005518A4">
        <w:rPr>
          <w:rFonts w:ascii="Times New Roman" w:eastAsia="Times New Roman" w:hAnsi="Times New Roman" w:cs="Times New Roman"/>
          <w:color w:val="000000"/>
          <w:sz w:val="24"/>
          <w:szCs w:val="24"/>
          <w:lang w:eastAsia="ar-SA"/>
        </w:rPr>
        <w:t xml:space="preserve"> Lei nº 10.520/02, subsidiariamente, da Lei nº 8.666/93 e Decreto Municipal nº </w:t>
      </w:r>
      <w:r w:rsidRPr="005518A4">
        <w:rPr>
          <w:rFonts w:ascii="Times New Roman" w:eastAsia="Times New Roman" w:hAnsi="Times New Roman" w:cs="Times New Roman"/>
          <w:sz w:val="24"/>
          <w:szCs w:val="24"/>
          <w:lang w:eastAsia="ar-SA"/>
        </w:rPr>
        <w:t>2573 de 27 de Agosto de 2007.</w:t>
      </w:r>
    </w:p>
    <w:p w:rsidR="00635B39" w:rsidRPr="005518A4" w:rsidRDefault="00D14358" w:rsidP="00635B39">
      <w:pPr>
        <w:widowControl w:val="0"/>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ab/>
      </w:r>
      <w:r w:rsidR="00635B39" w:rsidRPr="005518A4">
        <w:rPr>
          <w:rFonts w:ascii="Times New Roman" w:eastAsia="Times New Roman" w:hAnsi="Times New Roman" w:cs="Times New Roman"/>
          <w:sz w:val="24"/>
          <w:szCs w:val="24"/>
          <w:lang w:val="x-none" w:eastAsia="ar-SA"/>
        </w:rPr>
        <w:t>A Pregoeira e sua Equipe de Apoio receberão as propostas financeiras e os documentos de habilitação dos interessados em participar da presente licitação</w:t>
      </w:r>
      <w:r w:rsidR="00635B39" w:rsidRPr="005518A4">
        <w:rPr>
          <w:rFonts w:ascii="Times New Roman" w:eastAsia="Times New Roman" w:hAnsi="Times New Roman" w:cs="Times New Roman"/>
          <w:sz w:val="24"/>
          <w:szCs w:val="24"/>
          <w:lang w:eastAsia="ar-SA"/>
        </w:rPr>
        <w:t xml:space="preserve"> </w:t>
      </w:r>
      <w:r w:rsidR="00635B39" w:rsidRPr="005518A4">
        <w:rPr>
          <w:rFonts w:ascii="Times New Roman" w:eastAsia="Times New Roman" w:hAnsi="Times New Roman" w:cs="Times New Roman"/>
          <w:b/>
          <w:sz w:val="24"/>
          <w:szCs w:val="24"/>
          <w:lang w:val="x-none" w:eastAsia="ar-SA"/>
        </w:rPr>
        <w:t>na Sala de reunião da Prefeitura Municipal de Sarandi – RS, sito Praça Presidente Vargas S/N.</w:t>
      </w:r>
      <w:r w:rsidR="00635B39" w:rsidRPr="005518A4">
        <w:rPr>
          <w:rFonts w:ascii="Times New Roman" w:eastAsia="Times New Roman" w:hAnsi="Times New Roman" w:cs="Times New Roman"/>
          <w:b/>
          <w:sz w:val="24"/>
          <w:szCs w:val="24"/>
          <w:lang w:eastAsia="ar-SA"/>
        </w:rPr>
        <w:t xml:space="preserve"> </w:t>
      </w:r>
    </w:p>
    <w:p w:rsidR="00393116" w:rsidRPr="005518A4" w:rsidRDefault="00393116" w:rsidP="00635B39">
      <w:pPr>
        <w:widowControl w:val="0"/>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p>
    <w:p w:rsidR="00635B39" w:rsidRPr="005518A4" w:rsidRDefault="00635B39" w:rsidP="00635B39">
      <w:pPr>
        <w:widowControl w:val="0"/>
        <w:tabs>
          <w:tab w:val="left" w:pos="0"/>
        </w:tabs>
        <w:suppressAutoHyphens/>
        <w:spacing w:after="0" w:line="240" w:lineRule="auto"/>
        <w:jc w:val="both"/>
        <w:outlineLvl w:val="0"/>
        <w:rPr>
          <w:rFonts w:ascii="Times New Roman" w:eastAsia="Times New Roman" w:hAnsi="Times New Roman" w:cs="Times New Roman"/>
          <w:b/>
          <w:sz w:val="24"/>
          <w:szCs w:val="24"/>
          <w:u w:val="single"/>
          <w:lang w:eastAsia="ar-SA"/>
        </w:rPr>
      </w:pPr>
      <w:r w:rsidRPr="005518A4">
        <w:rPr>
          <w:rFonts w:ascii="Times New Roman" w:eastAsia="Times New Roman" w:hAnsi="Times New Roman" w:cs="Times New Roman"/>
          <w:b/>
          <w:sz w:val="24"/>
          <w:szCs w:val="24"/>
          <w:u w:val="single"/>
          <w:lang w:eastAsia="ar-SA"/>
        </w:rPr>
        <w:t>Cronograma da licitação:</w:t>
      </w:r>
    </w:p>
    <w:p w:rsidR="00635B39" w:rsidRPr="005518A4" w:rsidRDefault="00635B39" w:rsidP="00635B39">
      <w:pPr>
        <w:widowControl w:val="0"/>
        <w:tabs>
          <w:tab w:val="left" w:pos="0"/>
        </w:tabs>
        <w:suppressAutoHyphens/>
        <w:spacing w:after="0" w:line="240" w:lineRule="auto"/>
        <w:jc w:val="both"/>
        <w:outlineLvl w:val="0"/>
        <w:rPr>
          <w:rFonts w:ascii="Times New Roman" w:eastAsia="Times New Roman" w:hAnsi="Times New Roman" w:cs="Times New Roman"/>
          <w:b/>
          <w:color w:val="FF0000"/>
          <w:sz w:val="24"/>
          <w:szCs w:val="24"/>
          <w:lang w:eastAsia="ar-SA"/>
        </w:rPr>
      </w:pPr>
    </w:p>
    <w:tbl>
      <w:tblPr>
        <w:tblStyle w:val="Tabelacomgrade"/>
        <w:tblW w:w="0" w:type="auto"/>
        <w:tblLook w:val="04A0" w:firstRow="1" w:lastRow="0" w:firstColumn="1" w:lastColumn="0" w:noHBand="0" w:noVBand="1"/>
      </w:tblPr>
      <w:tblGrid>
        <w:gridCol w:w="4548"/>
        <w:gridCol w:w="4514"/>
      </w:tblGrid>
      <w:tr w:rsidR="00704BE9" w:rsidRPr="005518A4" w:rsidTr="00393116">
        <w:tc>
          <w:tcPr>
            <w:tcW w:w="4548" w:type="dxa"/>
          </w:tcPr>
          <w:p w:rsidR="00704BE9" w:rsidRPr="005518A4" w:rsidRDefault="00704BE9" w:rsidP="00635B39">
            <w:pPr>
              <w:widowControl w:val="0"/>
              <w:tabs>
                <w:tab w:val="left" w:pos="0"/>
              </w:tabs>
              <w:suppressAutoHyphens/>
              <w:jc w:val="both"/>
              <w:outlineLvl w:val="0"/>
              <w:rPr>
                <w:rFonts w:ascii="Times New Roman" w:hAnsi="Times New Roman" w:cs="Times New Roman"/>
                <w:b/>
                <w:color w:val="000000" w:themeColor="text1"/>
                <w:sz w:val="24"/>
                <w:szCs w:val="24"/>
              </w:rPr>
            </w:pPr>
            <w:r w:rsidRPr="005518A4">
              <w:rPr>
                <w:rFonts w:ascii="Times New Roman" w:hAnsi="Times New Roman" w:cs="Times New Roman"/>
                <w:b/>
                <w:color w:val="000000" w:themeColor="text1"/>
                <w:sz w:val="24"/>
                <w:szCs w:val="24"/>
              </w:rPr>
              <w:t xml:space="preserve">Amostra dos itens </w:t>
            </w:r>
          </w:p>
        </w:tc>
        <w:tc>
          <w:tcPr>
            <w:tcW w:w="4514" w:type="dxa"/>
          </w:tcPr>
          <w:p w:rsidR="00704BE9" w:rsidRPr="005518A4" w:rsidRDefault="00704BE9" w:rsidP="00704BE9">
            <w:pPr>
              <w:widowControl w:val="0"/>
              <w:tabs>
                <w:tab w:val="left" w:pos="0"/>
                <w:tab w:val="left" w:pos="285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1</w:t>
            </w:r>
            <w:r w:rsidR="00E1373D">
              <w:rPr>
                <w:rFonts w:ascii="Times New Roman" w:eastAsia="Times New Roman" w:hAnsi="Times New Roman" w:cs="Times New Roman"/>
                <w:b/>
                <w:sz w:val="24"/>
                <w:szCs w:val="24"/>
                <w:lang w:eastAsia="ar-SA"/>
              </w:rPr>
              <w:t>6</w:t>
            </w:r>
            <w:r w:rsidRPr="005518A4">
              <w:rPr>
                <w:rFonts w:ascii="Times New Roman" w:eastAsia="Times New Roman" w:hAnsi="Times New Roman" w:cs="Times New Roman"/>
                <w:b/>
                <w:sz w:val="24"/>
                <w:szCs w:val="24"/>
                <w:lang w:eastAsia="ar-SA"/>
              </w:rPr>
              <w:t>/04/201</w:t>
            </w:r>
            <w:r w:rsidR="000D0AF3" w:rsidRPr="005518A4">
              <w:rPr>
                <w:rFonts w:ascii="Times New Roman" w:eastAsia="Times New Roman" w:hAnsi="Times New Roman" w:cs="Times New Roman"/>
                <w:b/>
                <w:sz w:val="24"/>
                <w:szCs w:val="24"/>
                <w:lang w:eastAsia="ar-SA"/>
              </w:rPr>
              <w:t>8</w:t>
            </w:r>
            <w:r w:rsidRPr="005518A4">
              <w:rPr>
                <w:rFonts w:ascii="Times New Roman" w:eastAsia="Times New Roman" w:hAnsi="Times New Roman" w:cs="Times New Roman"/>
                <w:b/>
                <w:sz w:val="24"/>
                <w:szCs w:val="24"/>
                <w:lang w:eastAsia="ar-SA"/>
              </w:rPr>
              <w:t xml:space="preserve"> até as 10:30 min</w:t>
            </w:r>
          </w:p>
        </w:tc>
      </w:tr>
      <w:tr w:rsidR="00704BE9" w:rsidRPr="005518A4" w:rsidTr="00393116">
        <w:tc>
          <w:tcPr>
            <w:tcW w:w="4548" w:type="dxa"/>
          </w:tcPr>
          <w:p w:rsidR="00704BE9" w:rsidRPr="005518A4" w:rsidRDefault="00704BE9" w:rsidP="00635B39">
            <w:pPr>
              <w:widowControl w:val="0"/>
              <w:tabs>
                <w:tab w:val="left" w:pos="0"/>
              </w:tabs>
              <w:suppressAutoHyphens/>
              <w:jc w:val="both"/>
              <w:outlineLvl w:val="0"/>
              <w:rPr>
                <w:rFonts w:ascii="Times New Roman" w:hAnsi="Times New Roman" w:cs="Times New Roman"/>
                <w:b/>
                <w:color w:val="000000" w:themeColor="text1"/>
                <w:sz w:val="24"/>
                <w:szCs w:val="24"/>
              </w:rPr>
            </w:pPr>
            <w:r w:rsidRPr="005518A4">
              <w:rPr>
                <w:rFonts w:ascii="Times New Roman" w:hAnsi="Times New Roman" w:cs="Times New Roman"/>
                <w:b/>
                <w:color w:val="000000" w:themeColor="text1"/>
                <w:sz w:val="24"/>
                <w:szCs w:val="24"/>
              </w:rPr>
              <w:t>Publicação do Laudo</w:t>
            </w:r>
          </w:p>
        </w:tc>
        <w:tc>
          <w:tcPr>
            <w:tcW w:w="4514" w:type="dxa"/>
          </w:tcPr>
          <w:p w:rsidR="00704BE9" w:rsidRPr="005518A4" w:rsidRDefault="00E1373D" w:rsidP="00704BE9">
            <w:pPr>
              <w:widowControl w:val="0"/>
              <w:tabs>
                <w:tab w:val="left" w:pos="0"/>
                <w:tab w:val="left" w:pos="2850"/>
              </w:tabs>
              <w:suppressAutoHyphens/>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r w:rsidR="00704BE9" w:rsidRPr="005518A4">
              <w:rPr>
                <w:rFonts w:ascii="Times New Roman" w:eastAsia="Times New Roman" w:hAnsi="Times New Roman" w:cs="Times New Roman"/>
                <w:b/>
                <w:sz w:val="24"/>
                <w:szCs w:val="24"/>
                <w:lang w:eastAsia="ar-SA"/>
              </w:rPr>
              <w:t>04/201</w:t>
            </w:r>
            <w:r w:rsidR="000D0AF3" w:rsidRPr="005518A4">
              <w:rPr>
                <w:rFonts w:ascii="Times New Roman" w:eastAsia="Times New Roman" w:hAnsi="Times New Roman" w:cs="Times New Roman"/>
                <w:b/>
                <w:sz w:val="24"/>
                <w:szCs w:val="24"/>
                <w:lang w:eastAsia="ar-SA"/>
              </w:rPr>
              <w:t>8</w:t>
            </w:r>
            <w:r w:rsidR="00704BE9" w:rsidRPr="005518A4">
              <w:rPr>
                <w:rFonts w:ascii="Times New Roman" w:eastAsia="Times New Roman" w:hAnsi="Times New Roman" w:cs="Times New Roman"/>
                <w:b/>
                <w:sz w:val="24"/>
                <w:szCs w:val="24"/>
                <w:lang w:eastAsia="ar-SA"/>
              </w:rPr>
              <w:t xml:space="preserve"> até as 17 </w:t>
            </w:r>
            <w:proofErr w:type="spellStart"/>
            <w:r w:rsidR="00704BE9" w:rsidRPr="005518A4">
              <w:rPr>
                <w:rFonts w:ascii="Times New Roman" w:eastAsia="Times New Roman" w:hAnsi="Times New Roman" w:cs="Times New Roman"/>
                <w:b/>
                <w:sz w:val="24"/>
                <w:szCs w:val="24"/>
                <w:lang w:eastAsia="ar-SA"/>
              </w:rPr>
              <w:t>hs</w:t>
            </w:r>
            <w:proofErr w:type="spellEnd"/>
          </w:p>
        </w:tc>
      </w:tr>
      <w:tr w:rsidR="00635B39" w:rsidRPr="005518A4" w:rsidTr="00393116">
        <w:tc>
          <w:tcPr>
            <w:tcW w:w="4548" w:type="dxa"/>
          </w:tcPr>
          <w:p w:rsidR="00635B39" w:rsidRPr="005518A4" w:rsidRDefault="00635B39" w:rsidP="00635B39">
            <w:pPr>
              <w:widowControl w:val="0"/>
              <w:tabs>
                <w:tab w:val="left" w:pos="0"/>
              </w:tabs>
              <w:suppressAutoHyphens/>
              <w:jc w:val="both"/>
              <w:outlineLvl w:val="0"/>
              <w:rPr>
                <w:rFonts w:ascii="Times New Roman" w:eastAsia="Times New Roman" w:hAnsi="Times New Roman" w:cs="Times New Roman"/>
                <w:b/>
                <w:color w:val="000000" w:themeColor="text1"/>
                <w:sz w:val="24"/>
                <w:szCs w:val="24"/>
                <w:lang w:eastAsia="ar-SA"/>
              </w:rPr>
            </w:pPr>
            <w:r w:rsidRPr="005518A4">
              <w:rPr>
                <w:rFonts w:ascii="Times New Roman" w:hAnsi="Times New Roman" w:cs="Times New Roman"/>
                <w:b/>
                <w:color w:val="000000" w:themeColor="text1"/>
                <w:sz w:val="24"/>
                <w:szCs w:val="24"/>
              </w:rPr>
              <w:t xml:space="preserve">Recebimento dos </w:t>
            </w:r>
            <w:r w:rsidR="00C94971" w:rsidRPr="005518A4">
              <w:rPr>
                <w:rFonts w:ascii="Times New Roman" w:hAnsi="Times New Roman" w:cs="Times New Roman"/>
                <w:b/>
                <w:color w:val="000000" w:themeColor="text1"/>
                <w:sz w:val="24"/>
                <w:szCs w:val="24"/>
              </w:rPr>
              <w:t>credenciamentos, propostas</w:t>
            </w:r>
            <w:r w:rsidR="008E0533" w:rsidRPr="005518A4">
              <w:rPr>
                <w:rFonts w:ascii="Times New Roman" w:hAnsi="Times New Roman" w:cs="Times New Roman"/>
                <w:b/>
                <w:color w:val="000000" w:themeColor="text1"/>
                <w:sz w:val="24"/>
                <w:szCs w:val="24"/>
              </w:rPr>
              <w:t xml:space="preserve"> e habilitação</w:t>
            </w:r>
          </w:p>
        </w:tc>
        <w:tc>
          <w:tcPr>
            <w:tcW w:w="4514" w:type="dxa"/>
          </w:tcPr>
          <w:p w:rsidR="00635B39" w:rsidRPr="005518A4" w:rsidRDefault="00704BE9" w:rsidP="00F61AF5">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2</w:t>
            </w:r>
            <w:r w:rsidR="00E1373D">
              <w:rPr>
                <w:rFonts w:ascii="Times New Roman" w:eastAsia="Times New Roman" w:hAnsi="Times New Roman" w:cs="Times New Roman"/>
                <w:b/>
                <w:sz w:val="24"/>
                <w:szCs w:val="24"/>
                <w:lang w:eastAsia="ar-SA"/>
              </w:rPr>
              <w:t>6</w:t>
            </w:r>
            <w:r w:rsidRPr="005518A4">
              <w:rPr>
                <w:rFonts w:ascii="Times New Roman" w:eastAsia="Times New Roman" w:hAnsi="Times New Roman" w:cs="Times New Roman"/>
                <w:b/>
                <w:sz w:val="24"/>
                <w:szCs w:val="24"/>
                <w:lang w:eastAsia="ar-SA"/>
              </w:rPr>
              <w:t>/04/201</w:t>
            </w:r>
            <w:r w:rsidR="000D0AF3" w:rsidRPr="005518A4">
              <w:rPr>
                <w:rFonts w:ascii="Times New Roman" w:eastAsia="Times New Roman" w:hAnsi="Times New Roman" w:cs="Times New Roman"/>
                <w:b/>
                <w:sz w:val="24"/>
                <w:szCs w:val="24"/>
                <w:lang w:eastAsia="ar-SA"/>
              </w:rPr>
              <w:t>8</w:t>
            </w:r>
            <w:r w:rsidRPr="005518A4">
              <w:rPr>
                <w:rFonts w:ascii="Times New Roman" w:eastAsia="Times New Roman" w:hAnsi="Times New Roman" w:cs="Times New Roman"/>
                <w:b/>
                <w:sz w:val="24"/>
                <w:szCs w:val="24"/>
                <w:lang w:eastAsia="ar-SA"/>
              </w:rPr>
              <w:t xml:space="preserve"> a</w:t>
            </w:r>
            <w:r w:rsidR="00635B39" w:rsidRPr="005518A4">
              <w:rPr>
                <w:rFonts w:ascii="Times New Roman" w:eastAsia="Times New Roman" w:hAnsi="Times New Roman" w:cs="Times New Roman"/>
                <w:b/>
                <w:sz w:val="24"/>
                <w:szCs w:val="24"/>
                <w:lang w:eastAsia="ar-SA"/>
              </w:rPr>
              <w:t xml:space="preserve">té as </w:t>
            </w:r>
            <w:r w:rsidRPr="005518A4">
              <w:rPr>
                <w:rFonts w:ascii="Times New Roman" w:eastAsia="Times New Roman" w:hAnsi="Times New Roman" w:cs="Times New Roman"/>
                <w:b/>
                <w:sz w:val="24"/>
                <w:szCs w:val="24"/>
                <w:lang w:eastAsia="ar-SA"/>
              </w:rPr>
              <w:t xml:space="preserve">08 </w:t>
            </w:r>
            <w:proofErr w:type="spellStart"/>
            <w:r w:rsidRPr="005518A4">
              <w:rPr>
                <w:rFonts w:ascii="Times New Roman" w:eastAsia="Times New Roman" w:hAnsi="Times New Roman" w:cs="Times New Roman"/>
                <w:b/>
                <w:sz w:val="24"/>
                <w:szCs w:val="24"/>
                <w:lang w:eastAsia="ar-SA"/>
              </w:rPr>
              <w:t>hs</w:t>
            </w:r>
            <w:proofErr w:type="spellEnd"/>
            <w:r w:rsidR="00635B39" w:rsidRPr="005518A4">
              <w:rPr>
                <w:rFonts w:ascii="Times New Roman" w:eastAsia="Times New Roman" w:hAnsi="Times New Roman" w:cs="Times New Roman"/>
                <w:b/>
                <w:sz w:val="24"/>
                <w:szCs w:val="24"/>
                <w:lang w:eastAsia="ar-SA"/>
              </w:rPr>
              <w:t xml:space="preserve"> </w:t>
            </w:r>
          </w:p>
        </w:tc>
      </w:tr>
      <w:tr w:rsidR="00635B39" w:rsidRPr="005518A4" w:rsidTr="00393116">
        <w:tc>
          <w:tcPr>
            <w:tcW w:w="4548" w:type="dxa"/>
          </w:tcPr>
          <w:p w:rsidR="00635B39" w:rsidRPr="005518A4" w:rsidRDefault="00635B39" w:rsidP="00635B39">
            <w:pPr>
              <w:widowControl w:val="0"/>
              <w:tabs>
                <w:tab w:val="left" w:pos="0"/>
              </w:tabs>
              <w:suppressAutoHyphens/>
              <w:jc w:val="both"/>
              <w:outlineLvl w:val="0"/>
              <w:rPr>
                <w:rFonts w:ascii="Times New Roman" w:eastAsia="Times New Roman" w:hAnsi="Times New Roman" w:cs="Times New Roman"/>
                <w:b/>
                <w:color w:val="000000" w:themeColor="text1"/>
                <w:sz w:val="24"/>
                <w:szCs w:val="24"/>
                <w:lang w:eastAsia="ar-SA"/>
              </w:rPr>
            </w:pPr>
            <w:r w:rsidRPr="005518A4">
              <w:rPr>
                <w:rFonts w:ascii="Times New Roman" w:hAnsi="Times New Roman" w:cs="Times New Roman"/>
                <w:b/>
                <w:color w:val="000000" w:themeColor="text1"/>
                <w:sz w:val="24"/>
                <w:szCs w:val="24"/>
              </w:rPr>
              <w:t xml:space="preserve">Abertura e lançamento das propostas </w:t>
            </w:r>
          </w:p>
        </w:tc>
        <w:tc>
          <w:tcPr>
            <w:tcW w:w="4514" w:type="dxa"/>
          </w:tcPr>
          <w:p w:rsidR="00635B39" w:rsidRPr="005518A4" w:rsidRDefault="00635B39" w:rsidP="00F61AF5">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 xml:space="preserve">A partir das </w:t>
            </w:r>
            <w:r w:rsidR="00704BE9" w:rsidRPr="005518A4">
              <w:rPr>
                <w:rFonts w:ascii="Times New Roman" w:eastAsia="Times New Roman" w:hAnsi="Times New Roman" w:cs="Times New Roman"/>
                <w:b/>
                <w:sz w:val="24"/>
                <w:szCs w:val="24"/>
                <w:lang w:eastAsia="ar-SA"/>
              </w:rPr>
              <w:t>08: 01</w:t>
            </w:r>
            <w:r w:rsidRPr="005518A4">
              <w:rPr>
                <w:rFonts w:ascii="Times New Roman" w:eastAsia="Times New Roman" w:hAnsi="Times New Roman" w:cs="Times New Roman"/>
                <w:b/>
                <w:sz w:val="24"/>
                <w:szCs w:val="24"/>
                <w:lang w:eastAsia="ar-SA"/>
              </w:rPr>
              <w:t xml:space="preserve"> min do dia </w:t>
            </w:r>
            <w:r w:rsidR="00704BE9" w:rsidRPr="005518A4">
              <w:rPr>
                <w:rFonts w:ascii="Times New Roman" w:eastAsia="Times New Roman" w:hAnsi="Times New Roman" w:cs="Times New Roman"/>
                <w:b/>
                <w:sz w:val="24"/>
                <w:szCs w:val="24"/>
                <w:lang w:eastAsia="ar-SA"/>
              </w:rPr>
              <w:t>2</w:t>
            </w:r>
            <w:r w:rsidR="00E1373D">
              <w:rPr>
                <w:rFonts w:ascii="Times New Roman" w:eastAsia="Times New Roman" w:hAnsi="Times New Roman" w:cs="Times New Roman"/>
                <w:b/>
                <w:sz w:val="24"/>
                <w:szCs w:val="24"/>
                <w:lang w:eastAsia="ar-SA"/>
              </w:rPr>
              <w:t>6</w:t>
            </w:r>
            <w:r w:rsidR="00704BE9" w:rsidRPr="005518A4">
              <w:rPr>
                <w:rFonts w:ascii="Times New Roman" w:eastAsia="Times New Roman" w:hAnsi="Times New Roman" w:cs="Times New Roman"/>
                <w:b/>
                <w:sz w:val="24"/>
                <w:szCs w:val="24"/>
                <w:lang w:eastAsia="ar-SA"/>
              </w:rPr>
              <w:t>/04/2017</w:t>
            </w:r>
          </w:p>
        </w:tc>
      </w:tr>
      <w:tr w:rsidR="00635B39" w:rsidRPr="005518A4" w:rsidTr="00393116">
        <w:tc>
          <w:tcPr>
            <w:tcW w:w="4548" w:type="dxa"/>
          </w:tcPr>
          <w:p w:rsidR="00635B39" w:rsidRPr="005518A4" w:rsidRDefault="00635B39" w:rsidP="00635B39">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Analise dos itens 4.2.3, 4.2.4 e 4.2.5</w:t>
            </w:r>
          </w:p>
        </w:tc>
        <w:tc>
          <w:tcPr>
            <w:tcW w:w="4514" w:type="dxa"/>
          </w:tcPr>
          <w:p w:rsidR="00635B39" w:rsidRPr="005518A4" w:rsidRDefault="008E0533" w:rsidP="00F61AF5">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N</w:t>
            </w:r>
            <w:r w:rsidR="00635B39" w:rsidRPr="005518A4">
              <w:rPr>
                <w:rFonts w:ascii="Times New Roman" w:eastAsia="Times New Roman" w:hAnsi="Times New Roman" w:cs="Times New Roman"/>
                <w:b/>
                <w:sz w:val="24"/>
                <w:szCs w:val="24"/>
                <w:lang w:eastAsia="ar-SA"/>
              </w:rPr>
              <w:t xml:space="preserve">o dia </w:t>
            </w:r>
            <w:r w:rsidR="00704BE9" w:rsidRPr="005518A4">
              <w:rPr>
                <w:rFonts w:ascii="Times New Roman" w:eastAsia="Times New Roman" w:hAnsi="Times New Roman" w:cs="Times New Roman"/>
                <w:b/>
                <w:sz w:val="24"/>
                <w:szCs w:val="24"/>
                <w:lang w:eastAsia="ar-SA"/>
              </w:rPr>
              <w:t>2</w:t>
            </w:r>
            <w:r w:rsidR="00E1373D">
              <w:rPr>
                <w:rFonts w:ascii="Times New Roman" w:eastAsia="Times New Roman" w:hAnsi="Times New Roman" w:cs="Times New Roman"/>
                <w:b/>
                <w:sz w:val="24"/>
                <w:szCs w:val="24"/>
                <w:lang w:eastAsia="ar-SA"/>
              </w:rPr>
              <w:t>6</w:t>
            </w:r>
            <w:r w:rsidR="00704BE9" w:rsidRPr="005518A4">
              <w:rPr>
                <w:rFonts w:ascii="Times New Roman" w:eastAsia="Times New Roman" w:hAnsi="Times New Roman" w:cs="Times New Roman"/>
                <w:b/>
                <w:sz w:val="24"/>
                <w:szCs w:val="24"/>
                <w:lang w:eastAsia="ar-SA"/>
              </w:rPr>
              <w:t>/04/201</w:t>
            </w:r>
            <w:r w:rsidR="000D0AF3" w:rsidRPr="005518A4">
              <w:rPr>
                <w:rFonts w:ascii="Times New Roman" w:eastAsia="Times New Roman" w:hAnsi="Times New Roman" w:cs="Times New Roman"/>
                <w:b/>
                <w:sz w:val="24"/>
                <w:szCs w:val="24"/>
                <w:lang w:eastAsia="ar-SA"/>
              </w:rPr>
              <w:t>8</w:t>
            </w:r>
            <w:r w:rsidR="00635B39" w:rsidRPr="005518A4">
              <w:rPr>
                <w:rFonts w:ascii="Times New Roman" w:eastAsia="Times New Roman" w:hAnsi="Times New Roman" w:cs="Times New Roman"/>
                <w:b/>
                <w:sz w:val="24"/>
                <w:szCs w:val="24"/>
                <w:lang w:eastAsia="ar-SA"/>
              </w:rPr>
              <w:t xml:space="preserve"> </w:t>
            </w:r>
          </w:p>
        </w:tc>
      </w:tr>
      <w:tr w:rsidR="00635B39" w:rsidRPr="005518A4" w:rsidTr="00393116">
        <w:tc>
          <w:tcPr>
            <w:tcW w:w="4548" w:type="dxa"/>
          </w:tcPr>
          <w:p w:rsidR="00635B39" w:rsidRPr="005518A4" w:rsidRDefault="00635B39" w:rsidP="00635B39">
            <w:pPr>
              <w:widowControl w:val="0"/>
              <w:tabs>
                <w:tab w:val="left" w:pos="0"/>
              </w:tabs>
              <w:suppressAutoHyphens/>
              <w:jc w:val="both"/>
              <w:outlineLvl w:val="0"/>
              <w:rPr>
                <w:rFonts w:ascii="Times New Roman" w:eastAsia="Times New Roman" w:hAnsi="Times New Roman" w:cs="Times New Roman"/>
                <w:b/>
                <w:color w:val="000000" w:themeColor="text1"/>
                <w:sz w:val="24"/>
                <w:szCs w:val="24"/>
                <w:lang w:eastAsia="ar-SA"/>
              </w:rPr>
            </w:pPr>
            <w:r w:rsidRPr="005518A4">
              <w:rPr>
                <w:rFonts w:ascii="Times New Roman" w:hAnsi="Times New Roman" w:cs="Times New Roman"/>
                <w:b/>
                <w:color w:val="000000" w:themeColor="text1"/>
                <w:sz w:val="24"/>
                <w:szCs w:val="24"/>
              </w:rPr>
              <w:t>Início da sessão oficial</w:t>
            </w:r>
            <w:r w:rsidR="00D14358" w:rsidRPr="005518A4">
              <w:rPr>
                <w:rFonts w:ascii="Times New Roman" w:hAnsi="Times New Roman" w:cs="Times New Roman"/>
                <w:b/>
                <w:color w:val="000000" w:themeColor="text1"/>
                <w:sz w:val="24"/>
                <w:szCs w:val="24"/>
              </w:rPr>
              <w:t xml:space="preserve"> </w:t>
            </w:r>
            <w:r w:rsidRPr="005518A4">
              <w:rPr>
                <w:rFonts w:ascii="Times New Roman" w:hAnsi="Times New Roman" w:cs="Times New Roman"/>
                <w:b/>
                <w:color w:val="000000" w:themeColor="text1"/>
                <w:sz w:val="24"/>
                <w:szCs w:val="24"/>
              </w:rPr>
              <w:t>de disputa de preços</w:t>
            </w:r>
          </w:p>
        </w:tc>
        <w:tc>
          <w:tcPr>
            <w:tcW w:w="4514" w:type="dxa"/>
          </w:tcPr>
          <w:p w:rsidR="00635B39" w:rsidRPr="005518A4" w:rsidRDefault="00704BE9" w:rsidP="00D14358">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 xml:space="preserve">08 </w:t>
            </w:r>
            <w:proofErr w:type="spellStart"/>
            <w:r w:rsidRPr="005518A4">
              <w:rPr>
                <w:rFonts w:ascii="Times New Roman" w:eastAsia="Times New Roman" w:hAnsi="Times New Roman" w:cs="Times New Roman"/>
                <w:b/>
                <w:sz w:val="24"/>
                <w:szCs w:val="24"/>
                <w:lang w:eastAsia="ar-SA"/>
              </w:rPr>
              <w:t>hs</w:t>
            </w:r>
            <w:proofErr w:type="spellEnd"/>
            <w:r w:rsidRPr="005518A4">
              <w:rPr>
                <w:rFonts w:ascii="Times New Roman" w:eastAsia="Times New Roman" w:hAnsi="Times New Roman" w:cs="Times New Roman"/>
                <w:b/>
                <w:sz w:val="24"/>
                <w:szCs w:val="24"/>
                <w:lang w:eastAsia="ar-SA"/>
              </w:rPr>
              <w:t xml:space="preserve"> do dia 2</w:t>
            </w:r>
            <w:r w:rsidR="00E1373D">
              <w:rPr>
                <w:rFonts w:ascii="Times New Roman" w:eastAsia="Times New Roman" w:hAnsi="Times New Roman" w:cs="Times New Roman"/>
                <w:b/>
                <w:sz w:val="24"/>
                <w:szCs w:val="24"/>
                <w:lang w:eastAsia="ar-SA"/>
              </w:rPr>
              <w:t>7</w:t>
            </w:r>
            <w:r w:rsidRPr="005518A4">
              <w:rPr>
                <w:rFonts w:ascii="Times New Roman" w:eastAsia="Times New Roman" w:hAnsi="Times New Roman" w:cs="Times New Roman"/>
                <w:b/>
                <w:sz w:val="24"/>
                <w:szCs w:val="24"/>
                <w:lang w:eastAsia="ar-SA"/>
              </w:rPr>
              <w:t>/04/201</w:t>
            </w:r>
            <w:r w:rsidR="000D0AF3" w:rsidRPr="005518A4">
              <w:rPr>
                <w:rFonts w:ascii="Times New Roman" w:eastAsia="Times New Roman" w:hAnsi="Times New Roman" w:cs="Times New Roman"/>
                <w:b/>
                <w:sz w:val="24"/>
                <w:szCs w:val="24"/>
                <w:lang w:eastAsia="ar-SA"/>
              </w:rPr>
              <w:t>8</w:t>
            </w:r>
          </w:p>
        </w:tc>
      </w:tr>
      <w:tr w:rsidR="00393116" w:rsidRPr="005518A4" w:rsidTr="00DE732D">
        <w:tc>
          <w:tcPr>
            <w:tcW w:w="9062" w:type="dxa"/>
            <w:gridSpan w:val="2"/>
          </w:tcPr>
          <w:p w:rsidR="00393116" w:rsidRPr="005518A4" w:rsidRDefault="002B3580" w:rsidP="00D14358">
            <w:pPr>
              <w:widowControl w:val="0"/>
              <w:tabs>
                <w:tab w:val="left" w:pos="0"/>
              </w:tabs>
              <w:suppressAutoHyphens/>
              <w:jc w:val="both"/>
              <w:outlineLvl w:val="0"/>
              <w:rPr>
                <w:rFonts w:ascii="Times New Roman" w:eastAsia="Times New Roman" w:hAnsi="Times New Roman" w:cs="Times New Roman"/>
                <w:b/>
                <w:sz w:val="24"/>
                <w:szCs w:val="24"/>
                <w:lang w:eastAsia="ar-SA"/>
              </w:rPr>
            </w:pPr>
            <w:r w:rsidRPr="002B3580">
              <w:rPr>
                <w:rFonts w:ascii="Times New Roman" w:eastAsia="Times New Roman" w:hAnsi="Times New Roman" w:cs="Times New Roman"/>
                <w:b/>
                <w:sz w:val="24"/>
                <w:szCs w:val="24"/>
                <w:lang w:eastAsia="ar-SA"/>
              </w:rPr>
              <w:t>Os itens que possuem marcas</w:t>
            </w:r>
            <w:r>
              <w:rPr>
                <w:rFonts w:ascii="Times New Roman" w:eastAsia="Times New Roman" w:hAnsi="Times New Roman" w:cs="Times New Roman"/>
                <w:b/>
                <w:sz w:val="24"/>
                <w:szCs w:val="24"/>
                <w:lang w:eastAsia="ar-SA"/>
              </w:rPr>
              <w:t xml:space="preserve"> no edital</w:t>
            </w:r>
            <w:r w:rsidRPr="002B3580">
              <w:rPr>
                <w:rFonts w:ascii="Times New Roman" w:eastAsia="Times New Roman" w:hAnsi="Times New Roman" w:cs="Times New Roman"/>
                <w:b/>
                <w:sz w:val="24"/>
                <w:szCs w:val="24"/>
                <w:lang w:eastAsia="ar-SA"/>
              </w:rPr>
              <w:t xml:space="preserve">, deverão ser respeitas ou caso </w:t>
            </w:r>
            <w:proofErr w:type="spellStart"/>
            <w:r w:rsidRPr="002B3580">
              <w:rPr>
                <w:rFonts w:ascii="Times New Roman" w:eastAsia="Times New Roman" w:hAnsi="Times New Roman" w:cs="Times New Roman"/>
                <w:b/>
                <w:sz w:val="24"/>
                <w:szCs w:val="24"/>
                <w:lang w:eastAsia="ar-SA"/>
              </w:rPr>
              <w:t>contrario</w:t>
            </w:r>
            <w:proofErr w:type="spellEnd"/>
            <w:r w:rsidRPr="002B3580">
              <w:rPr>
                <w:rFonts w:ascii="Times New Roman" w:eastAsia="Times New Roman" w:hAnsi="Times New Roman" w:cs="Times New Roman"/>
                <w:b/>
                <w:sz w:val="24"/>
                <w:szCs w:val="24"/>
                <w:lang w:eastAsia="ar-SA"/>
              </w:rPr>
              <w:t xml:space="preserve"> enviar amostras para a realização de analise, exceto os itens 265 e 266, que devem respeitar as do edital.</w:t>
            </w:r>
            <w:r>
              <w:rPr>
                <w:rFonts w:ascii="Times New Roman" w:eastAsia="Times New Roman" w:hAnsi="Times New Roman" w:cs="Times New Roman"/>
                <w:b/>
                <w:color w:val="FF0000"/>
                <w:sz w:val="24"/>
                <w:szCs w:val="24"/>
                <w:lang w:eastAsia="ar-SA"/>
              </w:rPr>
              <w:t xml:space="preserve"> </w:t>
            </w:r>
            <w:r w:rsidR="00393116" w:rsidRPr="00E22E2C">
              <w:rPr>
                <w:rFonts w:ascii="Times New Roman" w:eastAsia="Times New Roman" w:hAnsi="Times New Roman" w:cs="Times New Roman"/>
                <w:b/>
                <w:color w:val="FF0000"/>
                <w:sz w:val="24"/>
                <w:szCs w:val="24"/>
                <w:lang w:eastAsia="ar-SA"/>
              </w:rPr>
              <w:t xml:space="preserve"> </w:t>
            </w:r>
          </w:p>
        </w:tc>
      </w:tr>
    </w:tbl>
    <w:p w:rsidR="00635B39" w:rsidRPr="005518A4" w:rsidRDefault="00635B39" w:rsidP="00635B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1 - DO OBJETO E DA JUSTIFICATIVA</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1.1.</w:t>
      </w:r>
      <w:r w:rsidRPr="005518A4">
        <w:rPr>
          <w:rFonts w:ascii="Times New Roman" w:eastAsia="Times New Roman" w:hAnsi="Times New Roman" w:cs="Times New Roman"/>
          <w:sz w:val="24"/>
          <w:szCs w:val="24"/>
          <w:lang w:eastAsia="pt-BR"/>
        </w:rPr>
        <w:t xml:space="preserve"> Constitui objeto da presente licitação a aquisição de compra parcelada de materiais ambulatoriais e medicamentos para o posto de saúde central e PSFS, para a Secretaria Municipal de Saúde, conforme anexo I. </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pt-BR"/>
        </w:rPr>
      </w:pPr>
      <w:r w:rsidRPr="005518A4">
        <w:rPr>
          <w:rFonts w:ascii="Times New Roman" w:eastAsia="Times New Roman" w:hAnsi="Times New Roman" w:cs="Times New Roman"/>
          <w:b/>
          <w:bCs/>
          <w:sz w:val="24"/>
          <w:szCs w:val="24"/>
          <w:lang w:eastAsia="pt-BR"/>
        </w:rPr>
        <w:t>1.2.</w:t>
      </w:r>
      <w:r w:rsidRPr="005518A4">
        <w:rPr>
          <w:rFonts w:ascii="Times New Roman" w:eastAsia="Times New Roman" w:hAnsi="Times New Roman" w:cs="Times New Roman"/>
          <w:bCs/>
          <w:sz w:val="24"/>
          <w:szCs w:val="24"/>
          <w:lang w:eastAsia="pt-BR"/>
        </w:rPr>
        <w:t xml:space="preserve"> As despesas decorrentes da presente licitação correrão por conta das dotações orçamentárias abaixo descritas.</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jc w:val="both"/>
        <w:rPr>
          <w:rFonts w:ascii="Times New Roman" w:eastAsia="Times New Roman" w:hAnsi="Times New Roman" w:cs="Times New Roman"/>
          <w:b/>
          <w:color w:val="000000"/>
          <w:sz w:val="24"/>
          <w:szCs w:val="24"/>
          <w:lang w:eastAsia="pt-BR"/>
        </w:rPr>
      </w:pPr>
      <w:r w:rsidRPr="005518A4">
        <w:rPr>
          <w:rFonts w:ascii="Times New Roman" w:eastAsia="Times New Roman" w:hAnsi="Times New Roman" w:cs="Times New Roman"/>
          <w:b/>
          <w:color w:val="000000"/>
          <w:sz w:val="24"/>
          <w:szCs w:val="24"/>
          <w:lang w:eastAsia="pt-BR"/>
        </w:rPr>
        <w:t>DOTAÇÃO ORÇAMENTÁRIA:</w:t>
      </w:r>
    </w:p>
    <w:p w:rsidR="00635B39" w:rsidRPr="005518A4" w:rsidRDefault="00635B39" w:rsidP="00635B39">
      <w:pPr>
        <w:spacing w:after="0" w:line="240" w:lineRule="auto"/>
        <w:jc w:val="both"/>
        <w:rPr>
          <w:rFonts w:ascii="Times New Roman" w:eastAsia="Times New Roman" w:hAnsi="Times New Roman" w:cs="Times New Roman"/>
          <w:b/>
          <w:color w:val="000000"/>
          <w:sz w:val="24"/>
          <w:szCs w:val="24"/>
          <w:lang w:eastAsia="pt-BR"/>
        </w:rPr>
      </w:pPr>
    </w:p>
    <w:tbl>
      <w:tblPr>
        <w:tblW w:w="9840" w:type="dxa"/>
        <w:tblInd w:w="108" w:type="dxa"/>
        <w:tblLook w:val="01E0" w:firstRow="1" w:lastRow="1" w:firstColumn="1" w:lastColumn="1" w:noHBand="0" w:noVBand="0"/>
      </w:tblPr>
      <w:tblGrid>
        <w:gridCol w:w="3382"/>
        <w:gridCol w:w="6458"/>
      </w:tblGrid>
      <w:tr w:rsidR="00635B39" w:rsidRPr="005518A4" w:rsidTr="00635B39">
        <w:tc>
          <w:tcPr>
            <w:tcW w:w="3382" w:type="dxa"/>
          </w:tcPr>
          <w:p w:rsidR="00635B39" w:rsidRPr="005518A4" w:rsidRDefault="00635B39" w:rsidP="00635B39">
            <w:pPr>
              <w:spacing w:after="0" w:line="240" w:lineRule="auto"/>
              <w:jc w:val="right"/>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09</w:t>
            </w:r>
          </w:p>
          <w:p w:rsidR="00C91145" w:rsidRPr="005518A4" w:rsidRDefault="00C91145" w:rsidP="00635B39">
            <w:pPr>
              <w:spacing w:after="0" w:line="240" w:lineRule="auto"/>
              <w:jc w:val="right"/>
              <w:rPr>
                <w:rFonts w:ascii="Times New Roman" w:eastAsia="Times New Roman" w:hAnsi="Times New Roman" w:cs="Times New Roman"/>
                <w:sz w:val="24"/>
                <w:szCs w:val="24"/>
                <w:lang w:eastAsia="pt-BR"/>
              </w:rPr>
            </w:pPr>
          </w:p>
        </w:tc>
        <w:tc>
          <w:tcPr>
            <w:tcW w:w="6458" w:type="dxa"/>
          </w:tcPr>
          <w:p w:rsidR="00635B39" w:rsidRPr="005518A4" w:rsidRDefault="00635B39" w:rsidP="00635B39">
            <w:pPr>
              <w:spacing w:after="0" w:line="240" w:lineRule="auto"/>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Secretaria Municipal de Saúde</w:t>
            </w:r>
          </w:p>
        </w:tc>
      </w:tr>
      <w:tr w:rsidR="00635B39" w:rsidRPr="005518A4" w:rsidTr="00635B39">
        <w:tc>
          <w:tcPr>
            <w:tcW w:w="3382" w:type="dxa"/>
          </w:tcPr>
          <w:p w:rsidR="00635B39" w:rsidRPr="005518A4" w:rsidRDefault="00635B39" w:rsidP="00635B39">
            <w:pPr>
              <w:spacing w:after="0" w:line="240" w:lineRule="auto"/>
              <w:jc w:val="right"/>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0901.10.301.012</w:t>
            </w:r>
            <w:r w:rsidR="007D40E5" w:rsidRPr="005518A4">
              <w:rPr>
                <w:rFonts w:ascii="Times New Roman" w:eastAsia="Times New Roman" w:hAnsi="Times New Roman" w:cs="Times New Roman"/>
                <w:sz w:val="24"/>
                <w:szCs w:val="24"/>
                <w:lang w:eastAsia="pt-BR"/>
              </w:rPr>
              <w:t>6</w:t>
            </w:r>
            <w:r w:rsidRPr="005518A4">
              <w:rPr>
                <w:rFonts w:ascii="Times New Roman" w:eastAsia="Times New Roman" w:hAnsi="Times New Roman" w:cs="Times New Roman"/>
                <w:sz w:val="24"/>
                <w:szCs w:val="24"/>
                <w:lang w:eastAsia="pt-BR"/>
              </w:rPr>
              <w:t>.2062</w:t>
            </w:r>
          </w:p>
        </w:tc>
        <w:tc>
          <w:tcPr>
            <w:tcW w:w="6458" w:type="dxa"/>
          </w:tcPr>
          <w:p w:rsidR="00635B39" w:rsidRPr="005518A4" w:rsidRDefault="00635B39" w:rsidP="00635B39">
            <w:pPr>
              <w:spacing w:after="0" w:line="240" w:lineRule="auto"/>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Manutenção da Secretaria</w:t>
            </w:r>
          </w:p>
        </w:tc>
      </w:tr>
      <w:tr w:rsidR="00635B39" w:rsidRPr="005518A4" w:rsidTr="00635B39">
        <w:trPr>
          <w:trHeight w:val="351"/>
        </w:trPr>
        <w:tc>
          <w:tcPr>
            <w:tcW w:w="3382" w:type="dxa"/>
          </w:tcPr>
          <w:p w:rsidR="00635B39" w:rsidRPr="005518A4" w:rsidRDefault="00635B39" w:rsidP="00635B39">
            <w:pPr>
              <w:spacing w:after="0" w:line="240" w:lineRule="auto"/>
              <w:jc w:val="right"/>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3390.30.36.00.00.00</w:t>
            </w:r>
          </w:p>
          <w:p w:rsidR="007D40E5" w:rsidRPr="005518A4" w:rsidRDefault="007D40E5" w:rsidP="00635B39">
            <w:pPr>
              <w:spacing w:after="0" w:line="240" w:lineRule="auto"/>
              <w:jc w:val="right"/>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4490.52.08</w:t>
            </w:r>
          </w:p>
        </w:tc>
        <w:tc>
          <w:tcPr>
            <w:tcW w:w="6458" w:type="dxa"/>
          </w:tcPr>
          <w:p w:rsidR="00635B39" w:rsidRPr="005518A4" w:rsidRDefault="00635B39" w:rsidP="00635B39">
            <w:pPr>
              <w:spacing w:after="0" w:line="240" w:lineRule="auto"/>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Material Hospitalar</w:t>
            </w:r>
          </w:p>
          <w:p w:rsidR="007D40E5" w:rsidRPr="005518A4" w:rsidRDefault="007D40E5" w:rsidP="00635B39">
            <w:pPr>
              <w:spacing w:after="0" w:line="240" w:lineRule="auto"/>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Equipamento Hospitalar </w:t>
            </w:r>
          </w:p>
        </w:tc>
      </w:tr>
    </w:tbl>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p>
    <w:p w:rsidR="00635B39" w:rsidRPr="005518A4" w:rsidRDefault="00635B39" w:rsidP="00D14358">
      <w:pPr>
        <w:spacing w:after="0" w:line="240" w:lineRule="auto"/>
        <w:ind w:firstLine="709"/>
        <w:jc w:val="both"/>
        <w:rPr>
          <w:rFonts w:ascii="Times New Roman" w:eastAsia="Times New Roman" w:hAnsi="Times New Roman" w:cs="Times New Roman"/>
          <w:b/>
          <w:bCs/>
          <w:sz w:val="24"/>
          <w:szCs w:val="24"/>
          <w:lang w:eastAsia="pt-BR"/>
        </w:rPr>
      </w:pPr>
      <w:r w:rsidRPr="005518A4">
        <w:rPr>
          <w:rFonts w:ascii="Times New Roman" w:eastAsia="Times New Roman" w:hAnsi="Times New Roman" w:cs="Times New Roman"/>
          <w:b/>
          <w:bCs/>
          <w:sz w:val="24"/>
          <w:szCs w:val="24"/>
          <w:lang w:eastAsia="pt-BR"/>
        </w:rPr>
        <w:lastRenderedPageBreak/>
        <w:t>2 - DAS CONDIÇÕES GERAIS DE PARTICIPAÇÃO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2.1.</w:t>
      </w:r>
      <w:r w:rsidRPr="005518A4">
        <w:rPr>
          <w:rFonts w:ascii="Times New Roman" w:eastAsia="Times New Roman" w:hAnsi="Times New Roman" w:cs="Times New Roman"/>
          <w:sz w:val="24"/>
          <w:szCs w:val="24"/>
          <w:lang w:eastAsia="pt-BR"/>
        </w:rPr>
        <w:t xml:space="preserve"> Poderão participar deste Pregão pessoas jurídicas que atenderem a todas as exigências estabelecidas neste Edital, e que:</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2.1.1.</w:t>
      </w:r>
      <w:r w:rsidRPr="005518A4">
        <w:rPr>
          <w:rFonts w:ascii="Times New Roman" w:eastAsia="Times New Roman" w:hAnsi="Times New Roman" w:cs="Times New Roman"/>
          <w:sz w:val="24"/>
          <w:szCs w:val="24"/>
          <w:lang w:eastAsia="pt-BR"/>
        </w:rPr>
        <w:t xml:space="preserve"> </w:t>
      </w:r>
      <w:r w:rsidR="00D14358" w:rsidRPr="005518A4">
        <w:rPr>
          <w:rFonts w:ascii="Times New Roman" w:eastAsia="Times New Roman" w:hAnsi="Times New Roman" w:cs="Times New Roman"/>
          <w:sz w:val="24"/>
          <w:szCs w:val="24"/>
          <w:lang w:eastAsia="pt-BR"/>
        </w:rPr>
        <w:t>N</w:t>
      </w:r>
      <w:r w:rsidRPr="005518A4">
        <w:rPr>
          <w:rFonts w:ascii="Times New Roman" w:eastAsia="Times New Roman" w:hAnsi="Times New Roman" w:cs="Times New Roman"/>
          <w:sz w:val="24"/>
          <w:szCs w:val="24"/>
          <w:lang w:eastAsia="pt-BR"/>
        </w:rPr>
        <w:t>ão estejam suspensas de licitar ou impedidas de contratar com a Administração Pública em todas as esferas;</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2.1.2.</w:t>
      </w:r>
      <w:r w:rsidRPr="005518A4">
        <w:rPr>
          <w:rFonts w:ascii="Times New Roman" w:eastAsia="Times New Roman" w:hAnsi="Times New Roman" w:cs="Times New Roman"/>
          <w:sz w:val="24"/>
          <w:szCs w:val="24"/>
          <w:lang w:eastAsia="pt-BR"/>
        </w:rPr>
        <w:t xml:space="preserve"> </w:t>
      </w:r>
      <w:r w:rsidR="00D14358" w:rsidRPr="005518A4">
        <w:rPr>
          <w:rFonts w:ascii="Times New Roman" w:eastAsia="Times New Roman" w:hAnsi="Times New Roman" w:cs="Times New Roman"/>
          <w:sz w:val="24"/>
          <w:szCs w:val="24"/>
          <w:lang w:eastAsia="pt-BR"/>
        </w:rPr>
        <w:t>Q</w:t>
      </w:r>
      <w:r w:rsidRPr="005518A4">
        <w:rPr>
          <w:rFonts w:ascii="Times New Roman" w:eastAsia="Times New Roman" w:hAnsi="Times New Roman" w:cs="Times New Roman"/>
          <w:sz w:val="24"/>
          <w:szCs w:val="24"/>
          <w:lang w:eastAsia="pt-BR"/>
        </w:rPr>
        <w:t>ue não estejam sob processo de falência ou concordata, concurso de credores, dissolução, liquidação judicial ou extrajudicial (declaração do órgão competente);</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2.1.3.</w:t>
      </w:r>
      <w:r w:rsidRPr="005518A4">
        <w:rPr>
          <w:rFonts w:ascii="Times New Roman" w:eastAsia="Times New Roman" w:hAnsi="Times New Roman" w:cs="Times New Roman"/>
          <w:sz w:val="24"/>
          <w:szCs w:val="24"/>
          <w:lang w:eastAsia="pt-BR"/>
        </w:rPr>
        <w:t xml:space="preserve"> </w:t>
      </w:r>
      <w:r w:rsidR="00D14358" w:rsidRPr="005518A4">
        <w:rPr>
          <w:rFonts w:ascii="Times New Roman" w:eastAsia="Times New Roman" w:hAnsi="Times New Roman" w:cs="Times New Roman"/>
          <w:sz w:val="24"/>
          <w:szCs w:val="24"/>
          <w:lang w:eastAsia="pt-BR"/>
        </w:rPr>
        <w:t>N</w:t>
      </w:r>
      <w:r w:rsidRPr="005518A4">
        <w:rPr>
          <w:rFonts w:ascii="Times New Roman" w:eastAsia="Times New Roman" w:hAnsi="Times New Roman" w:cs="Times New Roman"/>
          <w:sz w:val="24"/>
          <w:szCs w:val="24"/>
          <w:lang w:eastAsia="pt-BR"/>
        </w:rPr>
        <w:t>enhum representante poderá representar mais de uma empresa licitante;</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 xml:space="preserve">2.2 </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DA PARTICIPAÇÃO DAS MICROEMPRESAS E EMPRESAS DE PEQUENO PORTE</w:t>
      </w:r>
    </w:p>
    <w:p w:rsidR="00635B39" w:rsidRPr="005518A4" w:rsidRDefault="00635B39" w:rsidP="00D14358">
      <w:pPr>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2.2.1.</w:t>
      </w:r>
      <w:r w:rsidRPr="005518A4">
        <w:rPr>
          <w:rFonts w:ascii="Times New Roman" w:eastAsia="Times New Roman" w:hAnsi="Times New Roman" w:cs="Times New Roman"/>
          <w:sz w:val="24"/>
          <w:szCs w:val="24"/>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635B39" w:rsidRPr="005518A4" w:rsidRDefault="00635B39" w:rsidP="00D14358">
      <w:pPr>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2.2.2.</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O credenciamento do licitante como microempresa (ME) ou empresa de pequeno porte (EPP) somente será procedido pela Equipe de Apoio, se o interessado comprovar tal situação jurídica</w:t>
      </w:r>
      <w:r w:rsidRPr="005518A4">
        <w:rPr>
          <w:rFonts w:ascii="Times New Roman" w:eastAsia="Times New Roman" w:hAnsi="Times New Roman" w:cs="Times New Roman"/>
          <w:sz w:val="24"/>
          <w:szCs w:val="24"/>
          <w:lang w:eastAsia="pt-BR"/>
        </w:rPr>
        <w:t>.</w:t>
      </w:r>
    </w:p>
    <w:p w:rsidR="00635B39" w:rsidRPr="005518A4" w:rsidRDefault="00635B39" w:rsidP="00D14358">
      <w:pPr>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2.2.3.</w:t>
      </w:r>
      <w:r w:rsidRPr="005518A4">
        <w:rPr>
          <w:rFonts w:ascii="Times New Roman" w:eastAsia="Times New Roman" w:hAnsi="Times New Roman" w:cs="Times New Roman"/>
          <w:sz w:val="24"/>
          <w:szCs w:val="24"/>
          <w:lang w:eastAsia="pt-BR"/>
        </w:rPr>
        <w:t xml:space="preserve"> A não comprovação de enquadramento da empresa como "ME" ou "EPP", significa renúncia expressa e consciente, desobrigando a Pregoeira, dos benefícios da Lei Complementar 123/2006, aplacáveis ao presente certame.</w:t>
      </w:r>
    </w:p>
    <w:p w:rsidR="00635B39" w:rsidRPr="005518A4" w:rsidRDefault="00635B39" w:rsidP="00D14358">
      <w:pPr>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2.2.4.</w:t>
      </w:r>
      <w:r w:rsidRPr="005518A4">
        <w:rPr>
          <w:rFonts w:ascii="Times New Roman" w:eastAsia="Times New Roman" w:hAnsi="Times New Roman" w:cs="Times New Roman"/>
          <w:sz w:val="24"/>
          <w:szCs w:val="24"/>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bCs/>
          <w:color w:val="000000"/>
          <w:sz w:val="24"/>
          <w:szCs w:val="24"/>
          <w:lang w:eastAsia="pt-BR"/>
        </w:rPr>
        <w:t>2.2.5.</w:t>
      </w:r>
      <w:r w:rsidRPr="005518A4">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2.2.6.</w:t>
      </w:r>
      <w:r w:rsidRPr="005518A4">
        <w:rPr>
          <w:rFonts w:ascii="Times New Roman" w:eastAsia="Times New Roman" w:hAnsi="Times New Roman" w:cs="Times New Roman"/>
          <w:sz w:val="24"/>
          <w:szCs w:val="24"/>
          <w:lang w:eastAsia="pt-BR"/>
        </w:rPr>
        <w:t xml:space="preserve"> O empate mencionado no item 2.2.5</w:t>
      </w:r>
      <w:r w:rsidRPr="005518A4">
        <w:rPr>
          <w:rFonts w:ascii="Times New Roman" w:eastAsia="Times New Roman" w:hAnsi="Times New Roman" w:cs="Times New Roman"/>
          <w:i/>
          <w:iCs/>
          <w:sz w:val="24"/>
          <w:szCs w:val="24"/>
          <w:lang w:eastAsia="pt-BR"/>
        </w:rPr>
        <w:t xml:space="preserve"> </w:t>
      </w:r>
      <w:r w:rsidRPr="005518A4">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2.2.7.</w:t>
      </w:r>
      <w:r w:rsidRPr="005518A4">
        <w:rPr>
          <w:rFonts w:ascii="Times New Roman" w:eastAsia="Times New Roman" w:hAnsi="Times New Roman" w:cs="Times New Roman"/>
          <w:sz w:val="24"/>
          <w:szCs w:val="24"/>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2.2.8.</w:t>
      </w:r>
      <w:r w:rsidRPr="005518A4">
        <w:rPr>
          <w:rFonts w:ascii="Times New Roman" w:eastAsia="Times New Roman" w:hAnsi="Times New Roman" w:cs="Times New Roman"/>
          <w:sz w:val="24"/>
          <w:szCs w:val="24"/>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 xml:space="preserve">2.2.9. </w:t>
      </w:r>
      <w:r w:rsidRPr="005518A4">
        <w:rPr>
          <w:rFonts w:ascii="Times New Roman" w:eastAsia="Times New Roman" w:hAnsi="Times New Roman" w:cs="Times New Roman"/>
          <w:sz w:val="24"/>
          <w:szCs w:val="24"/>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2.2.10.</w:t>
      </w:r>
      <w:r w:rsidRPr="005518A4">
        <w:rPr>
          <w:rFonts w:ascii="Times New Roman" w:eastAsia="Times New Roman" w:hAnsi="Times New Roman" w:cs="Times New Roman"/>
          <w:sz w:val="24"/>
          <w:szCs w:val="24"/>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lastRenderedPageBreak/>
        <w:t>2.2.11.</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 xml:space="preserve">As microempresas e empresas de pequeno porte deverão apresentar toda a documentação exigida para efeitos de habilitação, conforme item 8 deste </w:t>
      </w:r>
      <w:proofErr w:type="gramStart"/>
      <w:r w:rsidRPr="005518A4">
        <w:rPr>
          <w:rFonts w:ascii="Times New Roman" w:eastAsia="Times New Roman" w:hAnsi="Times New Roman" w:cs="Times New Roman"/>
          <w:b/>
          <w:sz w:val="24"/>
          <w:szCs w:val="24"/>
          <w:lang w:eastAsia="pt-BR"/>
        </w:rPr>
        <w:t>Edital,  sob</w:t>
      </w:r>
      <w:proofErr w:type="gramEnd"/>
      <w:r w:rsidRPr="005518A4">
        <w:rPr>
          <w:rFonts w:ascii="Times New Roman" w:eastAsia="Times New Roman" w:hAnsi="Times New Roman" w:cs="Times New Roman"/>
          <w:b/>
          <w:sz w:val="24"/>
          <w:szCs w:val="24"/>
          <w:lang w:eastAsia="pt-BR"/>
        </w:rPr>
        <w:t xml:space="preserve"> pena de inabilitação, ainda que essa apresente alguma restrição</w:t>
      </w:r>
      <w:r w:rsidRPr="005518A4">
        <w:rPr>
          <w:rFonts w:ascii="Times New Roman" w:eastAsia="Times New Roman" w:hAnsi="Times New Roman" w:cs="Times New Roman"/>
          <w:sz w:val="24"/>
          <w:szCs w:val="24"/>
          <w:lang w:eastAsia="pt-BR"/>
        </w:rPr>
        <w:t>.</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2.2.12.</w:t>
      </w:r>
      <w:r w:rsidRPr="005518A4">
        <w:rPr>
          <w:rFonts w:ascii="Times New Roman" w:eastAsia="Times New Roman" w:hAnsi="Times New Roman" w:cs="Times New Roman"/>
          <w:sz w:val="24"/>
          <w:szCs w:val="24"/>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2.2.13.</w:t>
      </w:r>
      <w:r w:rsidRPr="005518A4">
        <w:rPr>
          <w:rFonts w:ascii="Times New Roman" w:eastAsia="Times New Roman" w:hAnsi="Times New Roman" w:cs="Times New Roman"/>
          <w:sz w:val="24"/>
          <w:szCs w:val="24"/>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5518A4">
        <w:rPr>
          <w:rFonts w:ascii="Times New Roman" w:eastAsia="Times New Roman" w:hAnsi="Times New Roman" w:cs="Times New Roman"/>
          <w:b/>
          <w:bCs/>
          <w:color w:val="000000"/>
          <w:sz w:val="24"/>
          <w:szCs w:val="24"/>
          <w:lang w:eastAsia="pt-BR"/>
        </w:rPr>
        <w:t xml:space="preserve"> </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3 - DA REPRESENTAÇÃO E DO CREDENCIAMENTO:</w:t>
      </w:r>
    </w:p>
    <w:p w:rsidR="00635B39" w:rsidRPr="005518A4" w:rsidRDefault="00635B39" w:rsidP="00D143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3.1.</w:t>
      </w:r>
      <w:r w:rsidRPr="005518A4">
        <w:rPr>
          <w:rFonts w:ascii="Times New Roman" w:eastAsia="Times New Roman" w:hAnsi="Times New Roman" w:cs="Times New Roman"/>
          <w:sz w:val="24"/>
          <w:szCs w:val="24"/>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3.2.</w:t>
      </w:r>
      <w:r w:rsidRPr="005518A4">
        <w:rPr>
          <w:rFonts w:ascii="Times New Roman" w:eastAsia="Times New Roman" w:hAnsi="Times New Roman" w:cs="Times New Roman"/>
          <w:sz w:val="24"/>
          <w:szCs w:val="24"/>
          <w:lang w:eastAsia="pt-BR"/>
        </w:rPr>
        <w:t xml:space="preserve"> O credenciamento será efetuado da seguinte forma:</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a)</w:t>
      </w:r>
      <w:r w:rsidRPr="005518A4">
        <w:rPr>
          <w:rFonts w:ascii="Times New Roman" w:eastAsia="Times New Roman" w:hAnsi="Times New Roman" w:cs="Times New Roman"/>
          <w:sz w:val="24"/>
          <w:szCs w:val="24"/>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 xml:space="preserve">b) </w:t>
      </w:r>
      <w:r w:rsidRPr="005518A4">
        <w:rPr>
          <w:rFonts w:ascii="Times New Roman" w:eastAsia="Times New Roman" w:hAnsi="Times New Roman" w:cs="Times New Roman"/>
          <w:sz w:val="24"/>
          <w:szCs w:val="24"/>
          <w:lang w:eastAsia="pt-BR"/>
        </w:rPr>
        <w:t>se representante legal, deverá apresentar:</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b.1)</w:t>
      </w:r>
      <w:r w:rsidRPr="005518A4">
        <w:rPr>
          <w:rFonts w:ascii="Times New Roman" w:eastAsia="Times New Roman" w:hAnsi="Times New Roman" w:cs="Times New Roman"/>
          <w:sz w:val="24"/>
          <w:szCs w:val="24"/>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w:t>
      </w:r>
      <w:r w:rsidR="009905D1" w:rsidRPr="005518A4">
        <w:rPr>
          <w:rFonts w:ascii="Times New Roman" w:eastAsia="Times New Roman" w:hAnsi="Times New Roman" w:cs="Times New Roman"/>
          <w:sz w:val="24"/>
          <w:szCs w:val="24"/>
          <w:lang w:eastAsia="pt-BR"/>
        </w:rPr>
        <w:t>pública; ou</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b.2)</w:t>
      </w:r>
      <w:r w:rsidRPr="005518A4">
        <w:rPr>
          <w:rFonts w:ascii="Times New Roman" w:eastAsia="Times New Roman" w:hAnsi="Times New Roman" w:cs="Times New Roman"/>
          <w:sz w:val="24"/>
          <w:szCs w:val="24"/>
          <w:lang w:eastAsia="pt-BR"/>
        </w:rPr>
        <w:t xml:space="preserve"> termo de credenciamento (conforme modelo no ANEXO 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c)</w:t>
      </w:r>
      <w:r w:rsidRPr="005518A4">
        <w:rPr>
          <w:rFonts w:ascii="Times New Roman" w:eastAsia="Times New Roman" w:hAnsi="Times New Roman" w:cs="Times New Roman"/>
          <w:sz w:val="24"/>
          <w:szCs w:val="24"/>
          <w:lang w:eastAsia="pt-BR"/>
        </w:rPr>
        <w:t xml:space="preserve"> se empresa individual, o registro comercial, devidamente registrado.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d)</w:t>
      </w:r>
      <w:r w:rsidRPr="005518A4">
        <w:rPr>
          <w:rFonts w:ascii="Times New Roman" w:eastAsia="Times New Roman" w:hAnsi="Times New Roman" w:cs="Times New Roman"/>
          <w:sz w:val="24"/>
          <w:szCs w:val="24"/>
          <w:lang w:eastAsia="pt-BR"/>
        </w:rPr>
        <w:t xml:space="preserve"> cartão de inscrição no cadastro nacional de pessoas jurídica (CNPJ);</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3.2.1.</w:t>
      </w:r>
      <w:r w:rsidRPr="005518A4">
        <w:rPr>
          <w:rFonts w:ascii="Times New Roman" w:eastAsia="Times New Roman" w:hAnsi="Times New Roman" w:cs="Times New Roman"/>
          <w:sz w:val="24"/>
          <w:szCs w:val="24"/>
          <w:lang w:eastAsia="pt-BR"/>
        </w:rPr>
        <w:t xml:space="preserve"> É obrigatória a apresentação de documento de identidade para conferência pela pregoeira.</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ab/>
        <w:t>3.3.</w:t>
      </w:r>
      <w:r w:rsidRPr="005518A4">
        <w:rPr>
          <w:rFonts w:ascii="Times New Roman" w:eastAsia="Times New Roman" w:hAnsi="Times New Roman" w:cs="Times New Roman"/>
          <w:sz w:val="24"/>
          <w:szCs w:val="24"/>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lastRenderedPageBreak/>
        <w:tab/>
      </w:r>
      <w:r w:rsidRPr="005518A4">
        <w:rPr>
          <w:rFonts w:ascii="Times New Roman" w:eastAsia="Times New Roman" w:hAnsi="Times New Roman" w:cs="Times New Roman"/>
          <w:b/>
          <w:sz w:val="24"/>
          <w:szCs w:val="24"/>
          <w:lang w:eastAsia="pt-BR"/>
        </w:rPr>
        <w:t>3.4.</w:t>
      </w:r>
      <w:r w:rsidRPr="005518A4">
        <w:rPr>
          <w:rFonts w:ascii="Times New Roman" w:eastAsia="Times New Roman" w:hAnsi="Times New Roman" w:cs="Times New Roman"/>
          <w:sz w:val="24"/>
          <w:szCs w:val="24"/>
          <w:lang w:eastAsia="pt-BR"/>
        </w:rPr>
        <w:t xml:space="preserve"> Declaração do licitante dando ciência de que cumpre plenamente os requisitos de habilitação constantes no item 8 do edital, conforme ANEXO IV, a qual deverá ser apresentada por fora do envelope nº 01 Proposta, juntamente com a Carta de Credenciamento.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r w:rsidRPr="005518A4">
        <w:rPr>
          <w:rFonts w:ascii="Times New Roman" w:eastAsia="Times New Roman" w:hAnsi="Times New Roman" w:cs="Times New Roman"/>
          <w:b/>
          <w:sz w:val="24"/>
          <w:szCs w:val="24"/>
          <w:lang w:eastAsia="pt-BR"/>
        </w:rPr>
        <w:t>3.5.</w:t>
      </w:r>
      <w:r w:rsidRPr="005518A4">
        <w:rPr>
          <w:rFonts w:ascii="Times New Roman" w:eastAsia="Times New Roman" w:hAnsi="Times New Roman" w:cs="Times New Roman"/>
          <w:sz w:val="24"/>
          <w:szCs w:val="24"/>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46E2211C" wp14:editId="6C1D1898">
                <wp:simplePos x="0" y="0"/>
                <wp:positionH relativeFrom="column">
                  <wp:posOffset>0</wp:posOffset>
                </wp:positionH>
                <wp:positionV relativeFrom="paragraph">
                  <wp:posOffset>43815</wp:posOffset>
                </wp:positionV>
                <wp:extent cx="6019800" cy="940435"/>
                <wp:effectExtent l="13335" t="6350" r="5715" b="571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0435"/>
                        </a:xfrm>
                        <a:prstGeom prst="rect">
                          <a:avLst/>
                        </a:prstGeom>
                        <a:solidFill>
                          <a:srgbClr val="C0C0C0"/>
                        </a:solidFill>
                        <a:ln w="9525">
                          <a:solidFill>
                            <a:srgbClr val="C0C0C0"/>
                          </a:solidFill>
                          <a:miter lim="800000"/>
                          <a:headEnd/>
                          <a:tailEnd/>
                        </a:ln>
                      </wps:spPr>
                      <wps:txbx>
                        <w:txbxContent>
                          <w:p w:rsidR="002B3580" w:rsidRPr="00E17194" w:rsidRDefault="002B3580" w:rsidP="00635B39">
                            <w:pPr>
                              <w:tabs>
                                <w:tab w:val="left" w:pos="2835"/>
                              </w:tabs>
                              <w:spacing w:before="120"/>
                              <w:jc w:val="both"/>
                              <w:rPr>
                                <w:rFonts w:ascii="Arial" w:hAnsi="Arial" w:cs="Arial"/>
                              </w:rPr>
                            </w:pPr>
                            <w:r w:rsidRPr="00E17194">
                              <w:rPr>
                                <w:rFonts w:ascii="Arial" w:hAnsi="Arial" w:cs="Arial"/>
                                <w:b/>
                              </w:rPr>
                              <w:t xml:space="preserve">A documentação referente ao credenciamento deverá ser apresentada por fora do envelope da proposta: Contrato Social ou Declaração de Firma Individual; </w:t>
                            </w:r>
                            <w:r>
                              <w:rPr>
                                <w:rFonts w:ascii="Arial" w:hAnsi="Arial" w:cs="Arial"/>
                                <w:b/>
                              </w:rPr>
                              <w:t xml:space="preserve">Cartão do CNPJ; </w:t>
                            </w:r>
                            <w:r w:rsidRPr="00E17194">
                              <w:rPr>
                                <w:rFonts w:ascii="Arial" w:hAnsi="Arial" w:cs="Arial"/>
                                <w:b/>
                              </w:rPr>
                              <w:t xml:space="preserve">Procuração ou Termo de Credenciamento do </w:t>
                            </w:r>
                            <w:r w:rsidRPr="00974A93">
                              <w:rPr>
                                <w:rFonts w:ascii="Arial" w:hAnsi="Arial" w:cs="Arial"/>
                                <w:b/>
                              </w:rPr>
                              <w:t>ANEXO II</w:t>
                            </w:r>
                            <w:r>
                              <w:rPr>
                                <w:rFonts w:ascii="Arial" w:hAnsi="Arial" w:cs="Arial"/>
                                <w:b/>
                              </w:rPr>
                              <w:t xml:space="preserve"> </w:t>
                            </w:r>
                            <w:r w:rsidRPr="00E17194">
                              <w:rPr>
                                <w:rFonts w:ascii="Arial" w:hAnsi="Arial" w:cs="Arial"/>
                                <w:b/>
                              </w:rPr>
                              <w:t xml:space="preserve">e a Declaração constante no </w:t>
                            </w:r>
                            <w:hyperlink w:anchor="AnexoII" w:history="1">
                              <w:r w:rsidRPr="00E17194">
                                <w:rPr>
                                  <w:rStyle w:val="Hyperlink"/>
                                  <w:rFonts w:cs="Arial"/>
                                  <w:b/>
                                </w:rPr>
                                <w:t xml:space="preserve">ANEXO </w:t>
                              </w:r>
                              <w:r>
                                <w:rPr>
                                  <w:rStyle w:val="Hyperlink"/>
                                  <w:rFonts w:cs="Arial"/>
                                  <w:b/>
                                </w:rPr>
                                <w:t>IV</w:t>
                              </w:r>
                            </w:hyperlink>
                            <w:r w:rsidRPr="00E17194">
                              <w:rPr>
                                <w:rFonts w:ascii="Arial" w:hAnsi="Arial" w:cs="Arial"/>
                                <w:b/>
                              </w:rPr>
                              <w:t xml:space="preserve"> .</w:t>
                            </w:r>
                            <w:r w:rsidRPr="00E17194">
                              <w:rPr>
                                <w:rFonts w:ascii="Arial" w:hAnsi="Arial" w:cs="Arial"/>
                              </w:rPr>
                              <w:t xml:space="preserve"> </w:t>
                            </w:r>
                          </w:p>
                          <w:p w:rsidR="002B3580" w:rsidRPr="00E17194" w:rsidRDefault="002B3580" w:rsidP="00635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211C" id="_x0000_t202" coordsize="21600,21600" o:spt="202" path="m,l,21600r21600,l21600,xe">
                <v:stroke joinstyle="miter"/>
                <v:path gradientshapeok="t" o:connecttype="rect"/>
              </v:shapetype>
              <v:shape id="Caixa de texto 5" o:spid="_x0000_s1026" type="#_x0000_t202" style="position:absolute;left:0;text-align:left;margin-left:0;margin-top:3.45pt;width:474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" fillcolor="silver" strokecolor="silver">
                <v:textbox>
                  <w:txbxContent>
                    <w:p w:rsidR="002B3580" w:rsidRPr="00E17194" w:rsidRDefault="002B3580" w:rsidP="00635B39">
                      <w:pPr>
                        <w:tabs>
                          <w:tab w:val="left" w:pos="2835"/>
                        </w:tabs>
                        <w:spacing w:before="120"/>
                        <w:jc w:val="both"/>
                        <w:rPr>
                          <w:rFonts w:ascii="Arial" w:hAnsi="Arial" w:cs="Arial"/>
                        </w:rPr>
                      </w:pPr>
                      <w:r w:rsidRPr="00E17194">
                        <w:rPr>
                          <w:rFonts w:ascii="Arial" w:hAnsi="Arial" w:cs="Arial"/>
                          <w:b/>
                        </w:rPr>
                        <w:t xml:space="preserve">A documentação referente ao credenciamento deverá ser apresentada por fora do envelope da proposta: Contrato Social ou Declaração de Firma Individual; </w:t>
                      </w:r>
                      <w:r>
                        <w:rPr>
                          <w:rFonts w:ascii="Arial" w:hAnsi="Arial" w:cs="Arial"/>
                          <w:b/>
                        </w:rPr>
                        <w:t xml:space="preserve">Cartão do CNPJ; </w:t>
                      </w:r>
                      <w:r w:rsidRPr="00E17194">
                        <w:rPr>
                          <w:rFonts w:ascii="Arial" w:hAnsi="Arial" w:cs="Arial"/>
                          <w:b/>
                        </w:rPr>
                        <w:t xml:space="preserve">Procuração ou Termo de Credenciamento do </w:t>
                      </w:r>
                      <w:r w:rsidRPr="00974A93">
                        <w:rPr>
                          <w:rFonts w:ascii="Arial" w:hAnsi="Arial" w:cs="Arial"/>
                          <w:b/>
                        </w:rPr>
                        <w:t>ANEXO II</w:t>
                      </w:r>
                      <w:r>
                        <w:rPr>
                          <w:rFonts w:ascii="Arial" w:hAnsi="Arial" w:cs="Arial"/>
                          <w:b/>
                        </w:rPr>
                        <w:t xml:space="preserve"> </w:t>
                      </w:r>
                      <w:r w:rsidRPr="00E17194">
                        <w:rPr>
                          <w:rFonts w:ascii="Arial" w:hAnsi="Arial" w:cs="Arial"/>
                          <w:b/>
                        </w:rPr>
                        <w:t xml:space="preserve">e a Declaração constante no </w:t>
                      </w:r>
                      <w:hyperlink w:anchor="AnexoII" w:history="1">
                        <w:r w:rsidRPr="00E17194">
                          <w:rPr>
                            <w:rStyle w:val="Hyperlink"/>
                            <w:rFonts w:cs="Arial"/>
                            <w:b/>
                          </w:rPr>
                          <w:t xml:space="preserve">ANEXO </w:t>
                        </w:r>
                        <w:r>
                          <w:rPr>
                            <w:rStyle w:val="Hyperlink"/>
                            <w:rFonts w:cs="Arial"/>
                            <w:b/>
                          </w:rPr>
                          <w:t>IV</w:t>
                        </w:r>
                      </w:hyperlink>
                      <w:r w:rsidRPr="00E17194">
                        <w:rPr>
                          <w:rFonts w:ascii="Arial" w:hAnsi="Arial" w:cs="Arial"/>
                          <w:b/>
                        </w:rPr>
                        <w:t xml:space="preserve"> .</w:t>
                      </w:r>
                      <w:r w:rsidRPr="00E17194">
                        <w:rPr>
                          <w:rFonts w:ascii="Arial" w:hAnsi="Arial" w:cs="Arial"/>
                        </w:rPr>
                        <w:t xml:space="preserve"> </w:t>
                      </w:r>
                    </w:p>
                    <w:p w:rsidR="002B3580" w:rsidRPr="00E17194" w:rsidRDefault="002B3580" w:rsidP="00635B39"/>
                  </w:txbxContent>
                </v:textbox>
              </v:shape>
            </w:pict>
          </mc:Fallback>
        </mc:AlternateConten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4 - DA APRESENTAÇÃO DOS ENVELOPES: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BA22C7" w:rsidRPr="005518A4" w:rsidRDefault="00635B39" w:rsidP="00635B39">
      <w:pPr>
        <w:tabs>
          <w:tab w:val="left" w:pos="708"/>
          <w:tab w:val="left" w:pos="5580"/>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ab/>
      </w:r>
    </w:p>
    <w:p w:rsidR="00635B39" w:rsidRPr="005518A4" w:rsidRDefault="00635B39" w:rsidP="00635B39">
      <w:pPr>
        <w:tabs>
          <w:tab w:val="left" w:pos="708"/>
          <w:tab w:val="left" w:pos="5580"/>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4 - DA APRESENTAÇÃO DOS ENVELOPES:</w:t>
      </w:r>
    </w:p>
    <w:p w:rsidR="00635B39" w:rsidRPr="005518A4" w:rsidRDefault="00635B39" w:rsidP="005C7A63">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4.1.</w:t>
      </w:r>
      <w:r w:rsidRPr="005518A4">
        <w:rPr>
          <w:rFonts w:ascii="Times New Roman" w:eastAsia="Times New Roman" w:hAnsi="Times New Roman" w:cs="Times New Roman"/>
          <w:sz w:val="24"/>
          <w:szCs w:val="24"/>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externa os seguintes dizeres: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r w:rsidRPr="005518A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6A60AEFD" wp14:editId="1A2609F0">
                <wp:simplePos x="0" y="0"/>
                <wp:positionH relativeFrom="column">
                  <wp:posOffset>453390</wp:posOffset>
                </wp:positionH>
                <wp:positionV relativeFrom="paragraph">
                  <wp:posOffset>0</wp:posOffset>
                </wp:positionV>
                <wp:extent cx="5029200" cy="1495425"/>
                <wp:effectExtent l="0" t="0" r="19050"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95425"/>
                        </a:xfrm>
                        <a:prstGeom prst="rect">
                          <a:avLst/>
                        </a:prstGeom>
                        <a:solidFill>
                          <a:srgbClr val="FFFFFF"/>
                        </a:solidFill>
                        <a:ln w="9525">
                          <a:solidFill>
                            <a:srgbClr val="000000"/>
                          </a:solidFill>
                          <a:miter lim="800000"/>
                          <a:headEnd/>
                          <a:tailEnd/>
                        </a:ln>
                      </wps:spPr>
                      <wps:txbx>
                        <w:txbxContent>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À Prefeitura Municipal de Sarandi</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Processo Licitatório N° 044/2018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Pregão Presencial N° 025/2018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Envelope n° 01 – PROPOSTA</w:t>
                            </w:r>
                          </w:p>
                          <w:p w:rsidR="002B3580" w:rsidRDefault="002B3580" w:rsidP="007C3994">
                            <w:pPr>
                              <w:autoSpaceDE w:val="0"/>
                              <w:autoSpaceDN w:val="0"/>
                              <w:adjustRightInd w:val="0"/>
                              <w:spacing w:before="120" w:after="120" w:line="240" w:lineRule="auto"/>
                              <w:jc w:val="both"/>
                              <w:rPr>
                                <w:rFonts w:ascii="Arial" w:hAnsi="Arial" w:cs="Arial"/>
                                <w:b/>
                                <w:bCs/>
                              </w:rPr>
                            </w:pPr>
                            <w:r w:rsidRPr="0087617C">
                              <w:rPr>
                                <w:rFonts w:ascii="Arial" w:hAnsi="Arial" w:cs="Arial"/>
                                <w:b/>
                                <w:bCs/>
                              </w:rPr>
                              <w:t>Nome do Proponente:</w:t>
                            </w:r>
                          </w:p>
                          <w:p w:rsidR="002B3580" w:rsidRDefault="002B3580" w:rsidP="007C3994">
                            <w:pPr>
                              <w:autoSpaceDE w:val="0"/>
                              <w:autoSpaceDN w:val="0"/>
                              <w:adjustRightInd w:val="0"/>
                              <w:spacing w:before="120" w:after="120" w:line="360" w:lineRule="auto"/>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AEFD" id="Caixa de texto 4" o:spid="_x0000_s1027" type="#_x0000_t202" style="position:absolute;left:0;text-align:left;margin-left:35.7pt;margin-top:0;width:396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">
                <v:textbox>
                  <w:txbxContent>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À Prefeitura Municipal de Sarandi</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Processo Licitatório N° 044/2018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Pregão Presencial N° 025/2018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Envelope n° 01 – PROPOSTA</w:t>
                      </w:r>
                    </w:p>
                    <w:p w:rsidR="002B3580" w:rsidRDefault="002B3580" w:rsidP="007C3994">
                      <w:pPr>
                        <w:autoSpaceDE w:val="0"/>
                        <w:autoSpaceDN w:val="0"/>
                        <w:adjustRightInd w:val="0"/>
                        <w:spacing w:before="120" w:after="120" w:line="240" w:lineRule="auto"/>
                        <w:jc w:val="both"/>
                        <w:rPr>
                          <w:rFonts w:ascii="Arial" w:hAnsi="Arial" w:cs="Arial"/>
                          <w:b/>
                          <w:bCs/>
                        </w:rPr>
                      </w:pPr>
                      <w:r w:rsidRPr="0087617C">
                        <w:rPr>
                          <w:rFonts w:ascii="Arial" w:hAnsi="Arial" w:cs="Arial"/>
                          <w:b/>
                          <w:bCs/>
                        </w:rPr>
                        <w:t>Nome do Proponente:</w:t>
                      </w:r>
                    </w:p>
                    <w:p w:rsidR="002B3580" w:rsidRDefault="002B3580" w:rsidP="007C3994">
                      <w:pPr>
                        <w:autoSpaceDE w:val="0"/>
                        <w:autoSpaceDN w:val="0"/>
                        <w:adjustRightInd w:val="0"/>
                        <w:spacing w:before="120" w:after="120" w:line="360" w:lineRule="auto"/>
                        <w:jc w:val="both"/>
                        <w:rPr>
                          <w:rFonts w:ascii="Arial" w:hAnsi="Arial" w:cs="Arial"/>
                          <w:b/>
                          <w:bCs/>
                        </w:rPr>
                      </w:pPr>
                    </w:p>
                  </w:txbxContent>
                </v:textbox>
                <w10:wrap type="square"/>
              </v:shape>
            </w:pict>
          </mc:Fallback>
        </mc:AlternateContent>
      </w: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ab/>
      </w:r>
    </w:p>
    <w:p w:rsidR="00635B39" w:rsidRPr="005518A4" w:rsidRDefault="007C3994" w:rsidP="00635B39">
      <w:pPr>
        <w:tabs>
          <w:tab w:val="left" w:pos="5520"/>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39B133FC" wp14:editId="5E242A61">
                <wp:simplePos x="0" y="0"/>
                <wp:positionH relativeFrom="column">
                  <wp:posOffset>453390</wp:posOffset>
                </wp:positionH>
                <wp:positionV relativeFrom="paragraph">
                  <wp:posOffset>41910</wp:posOffset>
                </wp:positionV>
                <wp:extent cx="5029200" cy="1466850"/>
                <wp:effectExtent l="0" t="0" r="19050"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66850"/>
                        </a:xfrm>
                        <a:prstGeom prst="rect">
                          <a:avLst/>
                        </a:prstGeom>
                        <a:solidFill>
                          <a:srgbClr val="FFFFFF"/>
                        </a:solidFill>
                        <a:ln w="9525">
                          <a:solidFill>
                            <a:srgbClr val="000000"/>
                          </a:solidFill>
                          <a:miter lim="800000"/>
                          <a:headEnd/>
                          <a:tailEnd/>
                        </a:ln>
                      </wps:spPr>
                      <wps:txbx>
                        <w:txbxContent>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Prefeitura Municipal de Sarandi</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Processo Licitatório N° 044/2018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Pregão Presencial N° 025/2018</w:t>
                            </w:r>
                          </w:p>
                          <w:p w:rsidR="002B3580" w:rsidRDefault="002B3580" w:rsidP="007C3994">
                            <w:pPr>
                              <w:autoSpaceDE w:val="0"/>
                              <w:autoSpaceDN w:val="0"/>
                              <w:adjustRightInd w:val="0"/>
                              <w:spacing w:before="120" w:after="120" w:line="240" w:lineRule="auto"/>
                              <w:jc w:val="both"/>
                              <w:rPr>
                                <w:rFonts w:ascii="Arial" w:hAnsi="Arial" w:cs="Arial"/>
                                <w:b/>
                                <w:szCs w:val="24"/>
                              </w:rPr>
                            </w:pPr>
                            <w:r>
                              <w:rPr>
                                <w:rFonts w:ascii="Arial" w:hAnsi="Arial" w:cs="Arial"/>
                                <w:b/>
                                <w:bCs/>
                              </w:rPr>
                              <w:t xml:space="preserve">Envelope n° 02 – </w:t>
                            </w:r>
                            <w:r w:rsidRPr="00B368B8">
                              <w:rPr>
                                <w:rFonts w:ascii="Arial" w:hAnsi="Arial" w:cs="Arial"/>
                                <w:b/>
                                <w:szCs w:val="24"/>
                              </w:rPr>
                              <w:t xml:space="preserve">DOCUMENTOS DE HABILITAÇÃO </w:t>
                            </w:r>
                          </w:p>
                          <w:p w:rsidR="002B3580" w:rsidRPr="00A07BE1"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33FC" id="Caixa de texto 3" o:spid="_x0000_s1028" type="#_x0000_t202" style="position:absolute;left:0;text-align:left;margin-left:35.7pt;margin-top:3.3pt;width:396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">
                <v:textbox>
                  <w:txbxContent>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Prefeitura Municipal de Sarandi</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Processo Licitatório N° 044/2018</w:t>
                      </w:r>
                    </w:p>
                    <w:p w:rsidR="002B3580"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Pregão Presencial N° 025/2018</w:t>
                      </w:r>
                    </w:p>
                    <w:p w:rsidR="002B3580" w:rsidRDefault="002B3580" w:rsidP="007C3994">
                      <w:pPr>
                        <w:autoSpaceDE w:val="0"/>
                        <w:autoSpaceDN w:val="0"/>
                        <w:adjustRightInd w:val="0"/>
                        <w:spacing w:before="120" w:after="120" w:line="240" w:lineRule="auto"/>
                        <w:jc w:val="both"/>
                        <w:rPr>
                          <w:rFonts w:ascii="Arial" w:hAnsi="Arial" w:cs="Arial"/>
                          <w:b/>
                          <w:szCs w:val="24"/>
                        </w:rPr>
                      </w:pPr>
                      <w:r>
                        <w:rPr>
                          <w:rFonts w:ascii="Arial" w:hAnsi="Arial" w:cs="Arial"/>
                          <w:b/>
                          <w:bCs/>
                        </w:rPr>
                        <w:t xml:space="preserve">Envelope n° 02 – </w:t>
                      </w:r>
                      <w:r w:rsidRPr="00B368B8">
                        <w:rPr>
                          <w:rFonts w:ascii="Arial" w:hAnsi="Arial" w:cs="Arial"/>
                          <w:b/>
                          <w:szCs w:val="24"/>
                        </w:rPr>
                        <w:t xml:space="preserve">DOCUMENTOS DE HABILITAÇÃO </w:t>
                      </w:r>
                    </w:p>
                    <w:p w:rsidR="002B3580" w:rsidRPr="00A07BE1" w:rsidRDefault="002B3580" w:rsidP="007C3994">
                      <w:pPr>
                        <w:autoSpaceDE w:val="0"/>
                        <w:autoSpaceDN w:val="0"/>
                        <w:adjustRightInd w:val="0"/>
                        <w:spacing w:before="120" w:after="120" w:line="240" w:lineRule="auto"/>
                        <w:jc w:val="both"/>
                        <w:rPr>
                          <w:rFonts w:ascii="Arial" w:hAnsi="Arial" w:cs="Arial"/>
                          <w:b/>
                          <w:bCs/>
                        </w:rPr>
                      </w:pPr>
                      <w:r>
                        <w:rPr>
                          <w:rFonts w:ascii="Arial" w:hAnsi="Arial" w:cs="Arial"/>
                          <w:b/>
                          <w:bCs/>
                        </w:rPr>
                        <w:t>Nome do Proponente:</w:t>
                      </w:r>
                    </w:p>
                  </w:txbxContent>
                </v:textbox>
                <w10:wrap type="square"/>
              </v:shape>
            </w:pict>
          </mc:Fallback>
        </mc:AlternateContent>
      </w: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5520"/>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D14358">
      <w:pPr>
        <w:tabs>
          <w:tab w:val="left" w:pos="5520"/>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5 – DA REALIZAÇÃO DO CERTAME E DO RECEBIMENTO E ABERTURA DOS ENVELOPES:</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5.1.</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color w:val="000000"/>
          <w:sz w:val="24"/>
          <w:szCs w:val="24"/>
          <w:lang w:eastAsia="pt-BR"/>
        </w:rPr>
        <w:t xml:space="preserve">No </w:t>
      </w:r>
      <w:r w:rsidRPr="005518A4">
        <w:rPr>
          <w:rFonts w:ascii="Times New Roman" w:eastAsia="Times New Roman" w:hAnsi="Times New Roman" w:cs="Times New Roman"/>
          <w:sz w:val="24"/>
          <w:szCs w:val="24"/>
          <w:lang w:eastAsia="pt-BR"/>
        </w:rPr>
        <w:t xml:space="preserve">dia </w:t>
      </w:r>
      <w:r w:rsidR="00BA22C7" w:rsidRPr="005518A4">
        <w:rPr>
          <w:rFonts w:ascii="Times New Roman" w:eastAsia="Times New Roman" w:hAnsi="Times New Roman" w:cs="Times New Roman"/>
          <w:b/>
          <w:sz w:val="24"/>
          <w:szCs w:val="24"/>
          <w:lang w:eastAsia="pt-BR"/>
        </w:rPr>
        <w:t>2</w:t>
      </w:r>
      <w:r w:rsidR="002B3580">
        <w:rPr>
          <w:rFonts w:ascii="Times New Roman" w:eastAsia="Times New Roman" w:hAnsi="Times New Roman" w:cs="Times New Roman"/>
          <w:b/>
          <w:sz w:val="24"/>
          <w:szCs w:val="24"/>
          <w:lang w:eastAsia="pt-BR"/>
        </w:rPr>
        <w:t>6</w:t>
      </w:r>
      <w:r w:rsidRPr="005518A4">
        <w:rPr>
          <w:rFonts w:ascii="Times New Roman" w:eastAsia="Times New Roman" w:hAnsi="Times New Roman" w:cs="Times New Roman"/>
          <w:b/>
          <w:sz w:val="24"/>
          <w:szCs w:val="24"/>
          <w:lang w:eastAsia="pt-BR"/>
        </w:rPr>
        <w:t xml:space="preserve"> de </w:t>
      </w:r>
      <w:r w:rsidR="00BA22C7" w:rsidRPr="005518A4">
        <w:rPr>
          <w:rFonts w:ascii="Times New Roman" w:eastAsia="Times New Roman" w:hAnsi="Times New Roman" w:cs="Times New Roman"/>
          <w:b/>
          <w:sz w:val="24"/>
          <w:szCs w:val="24"/>
          <w:lang w:eastAsia="pt-BR"/>
        </w:rPr>
        <w:t>abril</w:t>
      </w:r>
      <w:r w:rsidRPr="005518A4">
        <w:rPr>
          <w:rFonts w:ascii="Times New Roman" w:eastAsia="Times New Roman" w:hAnsi="Times New Roman" w:cs="Times New Roman"/>
          <w:b/>
          <w:sz w:val="24"/>
          <w:szCs w:val="24"/>
          <w:lang w:eastAsia="pt-BR"/>
        </w:rPr>
        <w:t xml:space="preserve"> de 201</w:t>
      </w:r>
      <w:r w:rsidR="000D0AF3" w:rsidRPr="005518A4">
        <w:rPr>
          <w:rFonts w:ascii="Times New Roman" w:eastAsia="Times New Roman" w:hAnsi="Times New Roman" w:cs="Times New Roman"/>
          <w:b/>
          <w:sz w:val="24"/>
          <w:szCs w:val="24"/>
          <w:lang w:eastAsia="pt-BR"/>
        </w:rPr>
        <w:t>8</w:t>
      </w:r>
      <w:r w:rsidRPr="005518A4">
        <w:rPr>
          <w:rFonts w:ascii="Times New Roman" w:eastAsia="Times New Roman" w:hAnsi="Times New Roman" w:cs="Times New Roman"/>
          <w:b/>
          <w:sz w:val="24"/>
          <w:szCs w:val="24"/>
          <w:lang w:eastAsia="pt-BR"/>
        </w:rPr>
        <w:t xml:space="preserve"> às </w:t>
      </w:r>
      <w:r w:rsidR="00BA22C7" w:rsidRPr="005518A4">
        <w:rPr>
          <w:rFonts w:ascii="Times New Roman" w:eastAsia="Times New Roman" w:hAnsi="Times New Roman" w:cs="Times New Roman"/>
          <w:b/>
          <w:sz w:val="24"/>
          <w:szCs w:val="24"/>
          <w:lang w:eastAsia="pt-BR"/>
        </w:rPr>
        <w:t xml:space="preserve">08 </w:t>
      </w:r>
      <w:proofErr w:type="spellStart"/>
      <w:r w:rsidR="00BA22C7" w:rsidRPr="005518A4">
        <w:rPr>
          <w:rFonts w:ascii="Times New Roman" w:eastAsia="Times New Roman" w:hAnsi="Times New Roman" w:cs="Times New Roman"/>
          <w:b/>
          <w:sz w:val="24"/>
          <w:szCs w:val="24"/>
          <w:lang w:eastAsia="pt-BR"/>
        </w:rPr>
        <w:t>hs</w:t>
      </w:r>
      <w:proofErr w:type="spellEnd"/>
      <w:r w:rsidRPr="005518A4">
        <w:rPr>
          <w:rFonts w:ascii="Times New Roman" w:eastAsia="Times New Roman" w:hAnsi="Times New Roman" w:cs="Times New Roman"/>
          <w:sz w:val="24"/>
          <w:szCs w:val="24"/>
          <w:lang w:eastAsia="pt-BR"/>
        </w:rPr>
        <w:t xml:space="preserve">, fixados no preâmbulo do presente edital, na presença das licitantes e demais pessoas presentes à Sessão Pública do Pregão, o Pregoeiro, </w:t>
      </w:r>
      <w:r w:rsidRPr="005518A4">
        <w:rPr>
          <w:rFonts w:ascii="Times New Roman" w:eastAsia="Times New Roman" w:hAnsi="Times New Roman" w:cs="Times New Roman"/>
          <w:sz w:val="24"/>
          <w:szCs w:val="24"/>
          <w:lang w:eastAsia="pt-BR"/>
        </w:rPr>
        <w:lastRenderedPageBreak/>
        <w:t>inicialmente, receberá os envelopes nº 01 - PROPOSTA DE PREÇO e nº 02 – DOCUMENTOS para procedimento do certame.</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5.2.</w:t>
      </w:r>
      <w:r w:rsidRPr="005518A4">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 licitante retardatário.</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5.3.</w:t>
      </w:r>
      <w:r w:rsidRPr="005518A4">
        <w:rPr>
          <w:rFonts w:ascii="Times New Roman" w:eastAsia="Times New Roman" w:hAnsi="Times New Roman" w:cs="Times New Roman"/>
          <w:sz w:val="24"/>
          <w:szCs w:val="24"/>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5.4.</w:t>
      </w:r>
      <w:r w:rsidRPr="005518A4">
        <w:rPr>
          <w:rFonts w:ascii="Times New Roman" w:eastAsia="Times New Roman" w:hAnsi="Times New Roman" w:cs="Times New Roman"/>
          <w:sz w:val="24"/>
          <w:szCs w:val="24"/>
          <w:lang w:eastAsia="pt-BR"/>
        </w:rPr>
        <w:t xml:space="preserve"> Toda a documentação será apensada ao presente processo licitatório sendo elaborada a ata de realização dos trabalhos com a descrição do certame.</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b/>
          <w:sz w:val="24"/>
          <w:szCs w:val="24"/>
          <w:lang w:eastAsia="pt-BR"/>
        </w:rPr>
      </w:pPr>
      <w:bookmarkStart w:id="0" w:name="item6"/>
      <w:r w:rsidRPr="005518A4">
        <w:rPr>
          <w:rFonts w:ascii="Times New Roman" w:eastAsia="Times New Roman" w:hAnsi="Times New Roman" w:cs="Times New Roman"/>
          <w:b/>
          <w:sz w:val="24"/>
          <w:szCs w:val="24"/>
          <w:lang w:eastAsia="pt-BR"/>
        </w:rPr>
        <w:t>6 – DA PROPOSTA DE PREÇO</w:t>
      </w:r>
      <w:bookmarkEnd w:id="0"/>
      <w:r w:rsidRPr="005518A4">
        <w:rPr>
          <w:rFonts w:ascii="Times New Roman" w:eastAsia="Times New Roman" w:hAnsi="Times New Roman" w:cs="Times New Roman"/>
          <w:b/>
          <w:sz w:val="24"/>
          <w:szCs w:val="24"/>
          <w:lang w:eastAsia="pt-BR"/>
        </w:rPr>
        <w:t>:</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5518A4">
        <w:rPr>
          <w:rFonts w:ascii="Times New Roman" w:eastAsia="Times New Roman" w:hAnsi="Times New Roman" w:cs="Times New Roman"/>
          <w:b/>
          <w:sz w:val="24"/>
          <w:szCs w:val="24"/>
          <w:u w:val="single"/>
          <w:lang w:eastAsia="pt-BR"/>
        </w:rPr>
        <w:t>6.1. A proposta deverá ser apresentada preferencialmente, datilografada ou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a)</w:t>
      </w:r>
      <w:r w:rsidRPr="005518A4">
        <w:rPr>
          <w:rFonts w:ascii="Times New Roman" w:eastAsia="Times New Roman" w:hAnsi="Times New Roman" w:cs="Times New Roman"/>
          <w:sz w:val="24"/>
          <w:szCs w:val="24"/>
          <w:lang w:eastAsia="pt-BR"/>
        </w:rPr>
        <w:t xml:space="preserve"> razão social completa da empresa, endereço atualizado, CNPJ, telefone/fax/e-mail (se houver), e-mail e nome da pessoa indicada para contatos;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b)</w:t>
      </w:r>
      <w:r w:rsidRPr="005518A4">
        <w:rPr>
          <w:rFonts w:ascii="Times New Roman" w:eastAsia="Times New Roman" w:hAnsi="Times New Roman" w:cs="Times New Roman"/>
          <w:sz w:val="24"/>
          <w:szCs w:val="24"/>
          <w:lang w:eastAsia="pt-BR"/>
        </w:rPr>
        <w:t xml:space="preserve"> prazo de que a proposta vigorará pelo mínimo de 60 (sessenta) dias corridos, contados da data-limite prevista para entrega das propostas, conforme art. 64, § 3º, da Lei nº 8.666/93 e art. 6º da Lei nº 10.520, de 17-07-2002.</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6.2.</w:t>
      </w:r>
      <w:r w:rsidRPr="005518A4">
        <w:rPr>
          <w:rFonts w:ascii="Times New Roman" w:eastAsia="Times New Roman" w:hAnsi="Times New Roman" w:cs="Times New Roman"/>
          <w:sz w:val="24"/>
          <w:szCs w:val="24"/>
          <w:lang w:eastAsia="pt-BR"/>
        </w:rPr>
        <w:t xml:space="preserve"> Deve ser indicado preço líquido unitário, em moeda nacional, </w:t>
      </w:r>
      <w:r w:rsidRPr="005518A4">
        <w:rPr>
          <w:rFonts w:ascii="Times New Roman" w:eastAsia="Times New Roman" w:hAnsi="Times New Roman" w:cs="Times New Roman"/>
          <w:sz w:val="24"/>
          <w:szCs w:val="24"/>
          <w:u w:val="single"/>
          <w:lang w:eastAsia="pt-BR"/>
        </w:rPr>
        <w:t>contendo ainda</w:t>
      </w:r>
      <w:r w:rsidRPr="005518A4">
        <w:rPr>
          <w:rFonts w:ascii="Times New Roman" w:eastAsia="Times New Roman" w:hAnsi="Times New Roman" w:cs="Times New Roman"/>
          <w:sz w:val="24"/>
          <w:szCs w:val="24"/>
          <w:lang w:eastAsia="pt-BR"/>
        </w:rPr>
        <w:t xml:space="preserve">, a </w:t>
      </w:r>
      <w:r w:rsidRPr="005518A4">
        <w:rPr>
          <w:rFonts w:ascii="Times New Roman" w:eastAsia="Times New Roman" w:hAnsi="Times New Roman" w:cs="Times New Roman"/>
          <w:b/>
          <w:sz w:val="24"/>
          <w:szCs w:val="24"/>
          <w:lang w:eastAsia="pt-BR"/>
        </w:rPr>
        <w:t>descrição completa do produto ofertado, marca, modelo e demais dados técnicos</w:t>
      </w:r>
      <w:r w:rsidRPr="005518A4">
        <w:rPr>
          <w:rFonts w:ascii="Times New Roman" w:eastAsia="Times New Roman" w:hAnsi="Times New Roman" w:cs="Times New Roman"/>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35B39" w:rsidRPr="005518A4" w:rsidRDefault="00635B3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6.3.</w:t>
      </w:r>
      <w:r w:rsidRPr="005518A4">
        <w:rPr>
          <w:rFonts w:ascii="Times New Roman" w:eastAsia="Times New Roman" w:hAnsi="Times New Roman" w:cs="Times New Roman"/>
          <w:sz w:val="24"/>
          <w:szCs w:val="24"/>
          <w:lang w:eastAsia="pt-BR"/>
        </w:rPr>
        <w:t xml:space="preserve"> Serão considerados, para fins de julgamento, os valores constantes no preço até, no máximo, </w:t>
      </w:r>
      <w:r w:rsidR="008E0533" w:rsidRPr="005518A4">
        <w:rPr>
          <w:rFonts w:ascii="Times New Roman" w:eastAsia="Times New Roman" w:hAnsi="Times New Roman" w:cs="Times New Roman"/>
          <w:b/>
          <w:sz w:val="24"/>
          <w:szCs w:val="24"/>
          <w:lang w:eastAsia="pt-BR"/>
        </w:rPr>
        <w:t xml:space="preserve">três </w:t>
      </w:r>
      <w:r w:rsidRPr="005518A4">
        <w:rPr>
          <w:rFonts w:ascii="Times New Roman" w:eastAsia="Times New Roman" w:hAnsi="Times New Roman" w:cs="Times New Roman"/>
          <w:b/>
          <w:sz w:val="24"/>
          <w:szCs w:val="24"/>
          <w:lang w:eastAsia="pt-BR"/>
        </w:rPr>
        <w:t>casas decimais após a vírgula</w:t>
      </w:r>
      <w:r w:rsidRPr="005518A4">
        <w:rPr>
          <w:rFonts w:ascii="Times New Roman" w:eastAsia="Times New Roman" w:hAnsi="Times New Roman" w:cs="Times New Roman"/>
          <w:sz w:val="24"/>
          <w:szCs w:val="24"/>
          <w:lang w:eastAsia="pt-BR"/>
        </w:rPr>
        <w:t>.</w:t>
      </w:r>
    </w:p>
    <w:p w:rsidR="008E0533" w:rsidRPr="005518A4" w:rsidRDefault="003A725E" w:rsidP="008E0533">
      <w:pPr>
        <w:suppressAutoHyphens/>
        <w:spacing w:after="0" w:line="240" w:lineRule="auto"/>
        <w:ind w:firstLine="567"/>
        <w:jc w:val="both"/>
        <w:rPr>
          <w:rFonts w:ascii="Times New Roman" w:eastAsia="Times New Roman" w:hAnsi="Times New Roman" w:cs="Times New Roman"/>
          <w:b/>
          <w:color w:val="000000"/>
          <w:sz w:val="24"/>
          <w:szCs w:val="24"/>
          <w:u w:val="single"/>
          <w:lang w:eastAsia="ar-SA"/>
        </w:rPr>
      </w:pPr>
      <w:r w:rsidRPr="005518A4">
        <w:rPr>
          <w:rFonts w:ascii="Times New Roman" w:eastAsia="Times New Roman" w:hAnsi="Times New Roman" w:cs="Times New Roman"/>
          <w:b/>
          <w:color w:val="000000"/>
          <w:sz w:val="24"/>
          <w:szCs w:val="24"/>
          <w:u w:val="single"/>
          <w:lang w:eastAsia="ar-SA"/>
        </w:rPr>
        <w:t>6.4</w:t>
      </w:r>
      <w:r w:rsidR="008E0533" w:rsidRPr="005518A4">
        <w:rPr>
          <w:rFonts w:ascii="Times New Roman" w:eastAsia="Times New Roman" w:hAnsi="Times New Roman" w:cs="Times New Roman"/>
          <w:b/>
          <w:color w:val="000000"/>
          <w:sz w:val="24"/>
          <w:szCs w:val="24"/>
          <w:u w:val="single"/>
          <w:lang w:eastAsia="ar-SA"/>
        </w:rPr>
        <w:t>. Dento do envelope nº 01 – PROPOSTA</w:t>
      </w:r>
    </w:p>
    <w:p w:rsidR="008E0533" w:rsidRPr="005518A4" w:rsidRDefault="008E0533" w:rsidP="008E0533">
      <w:pPr>
        <w:suppressAutoHyphens/>
        <w:spacing w:after="0" w:line="240" w:lineRule="auto"/>
        <w:jc w:val="both"/>
        <w:rPr>
          <w:rFonts w:ascii="Times New Roman" w:eastAsia="Times New Roman" w:hAnsi="Times New Roman" w:cs="Times New Roman"/>
          <w:b/>
          <w:color w:val="000000"/>
          <w:sz w:val="24"/>
          <w:szCs w:val="24"/>
          <w:lang w:eastAsia="ar-SA"/>
        </w:rPr>
      </w:pPr>
      <w:r w:rsidRPr="005518A4">
        <w:rPr>
          <w:rFonts w:ascii="Times New Roman" w:eastAsia="Times New Roman" w:hAnsi="Times New Roman" w:cs="Times New Roman"/>
          <w:b/>
          <w:color w:val="000000"/>
          <w:sz w:val="24"/>
          <w:szCs w:val="24"/>
          <w:lang w:eastAsia="ar-SA"/>
        </w:rPr>
        <w:t>a) Proposta financeira</w:t>
      </w:r>
      <w:r w:rsidR="003A725E" w:rsidRPr="005518A4">
        <w:rPr>
          <w:rFonts w:ascii="Times New Roman" w:eastAsia="Times New Roman" w:hAnsi="Times New Roman" w:cs="Times New Roman"/>
          <w:b/>
          <w:color w:val="000000"/>
          <w:sz w:val="24"/>
          <w:szCs w:val="24"/>
          <w:lang w:eastAsia="ar-SA"/>
        </w:rPr>
        <w:t xml:space="preserve"> para os itens de medicamentos:</w:t>
      </w:r>
      <w:r w:rsidRPr="005518A4">
        <w:rPr>
          <w:rFonts w:ascii="Times New Roman" w:eastAsia="Times New Roman" w:hAnsi="Times New Roman" w:cs="Times New Roman"/>
          <w:color w:val="000000"/>
          <w:sz w:val="24"/>
          <w:szCs w:val="24"/>
          <w:u w:val="single"/>
          <w:lang w:eastAsia="ar-SA"/>
        </w:rPr>
        <w:t xml:space="preserve"> </w:t>
      </w:r>
    </w:p>
    <w:p w:rsidR="008E0533" w:rsidRPr="005518A4" w:rsidRDefault="008E0533" w:rsidP="008E0533">
      <w:pPr>
        <w:suppressAutoHyphens/>
        <w:spacing w:after="0" w:line="240" w:lineRule="auto"/>
        <w:jc w:val="both"/>
        <w:rPr>
          <w:rFonts w:ascii="Times New Roman" w:eastAsia="Times New Roman" w:hAnsi="Times New Roman" w:cs="Times New Roman"/>
          <w:b/>
          <w:color w:val="000000"/>
          <w:sz w:val="24"/>
          <w:szCs w:val="24"/>
          <w:u w:val="single"/>
          <w:lang w:eastAsia="ar-SA"/>
        </w:rPr>
      </w:pPr>
      <w:r w:rsidRPr="005518A4">
        <w:rPr>
          <w:rFonts w:ascii="Times New Roman" w:eastAsia="Times New Roman" w:hAnsi="Times New Roman" w:cs="Times New Roman"/>
          <w:b/>
          <w:color w:val="000000"/>
          <w:sz w:val="24"/>
          <w:szCs w:val="24"/>
          <w:lang w:eastAsia="ar-SA"/>
        </w:rPr>
        <w:t>b)</w:t>
      </w:r>
      <w:r w:rsidRPr="005518A4">
        <w:rPr>
          <w:rFonts w:ascii="Times New Roman" w:eastAsia="Times New Roman" w:hAnsi="Times New Roman" w:cs="Times New Roman"/>
          <w:color w:val="000000"/>
          <w:sz w:val="24"/>
          <w:szCs w:val="24"/>
          <w:u w:val="single"/>
          <w:lang w:eastAsia="ar-SA"/>
        </w:rPr>
        <w:t xml:space="preserve"> </w:t>
      </w:r>
      <w:r w:rsidRPr="005518A4">
        <w:rPr>
          <w:rFonts w:ascii="Times New Roman" w:eastAsia="Times New Roman" w:hAnsi="Times New Roman" w:cs="Times New Roman"/>
          <w:b/>
          <w:color w:val="000000"/>
          <w:sz w:val="24"/>
          <w:szCs w:val="24"/>
          <w:u w:val="single"/>
          <w:lang w:eastAsia="ar-SA"/>
        </w:rPr>
        <w:t>marca do medicamento cotado e o número do registro</w:t>
      </w:r>
      <w:r w:rsidRPr="005518A4">
        <w:rPr>
          <w:rFonts w:ascii="Times New Roman" w:eastAsia="Times New Roman" w:hAnsi="Times New Roman" w:cs="Times New Roman"/>
          <w:color w:val="000000"/>
          <w:sz w:val="24"/>
          <w:szCs w:val="24"/>
          <w:u w:val="single"/>
          <w:lang w:eastAsia="ar-SA"/>
        </w:rPr>
        <w:t xml:space="preserve"> </w:t>
      </w:r>
      <w:r w:rsidRPr="005518A4">
        <w:rPr>
          <w:rFonts w:ascii="Times New Roman" w:eastAsia="Times New Roman" w:hAnsi="Times New Roman" w:cs="Times New Roman"/>
          <w:b/>
          <w:color w:val="000000"/>
          <w:sz w:val="24"/>
          <w:szCs w:val="24"/>
          <w:u w:val="single"/>
          <w:lang w:eastAsia="ar-SA"/>
        </w:rPr>
        <w:t>juntamente com o documento impresso,</w:t>
      </w:r>
      <w:r w:rsidRPr="005518A4">
        <w:rPr>
          <w:rFonts w:ascii="Times New Roman" w:eastAsia="Times New Roman" w:hAnsi="Times New Roman" w:cs="Times New Roman"/>
          <w:color w:val="000000"/>
          <w:sz w:val="24"/>
          <w:szCs w:val="24"/>
          <w:u w:val="single"/>
          <w:lang w:eastAsia="ar-SA"/>
        </w:rPr>
        <w:t xml:space="preserve"> junto ao órgão competente do Ministério da Saúde/Secretaria da Vigilância Sanitária, </w:t>
      </w:r>
      <w:r w:rsidRPr="005518A4">
        <w:rPr>
          <w:rFonts w:ascii="Times New Roman" w:eastAsia="Times New Roman" w:hAnsi="Times New Roman" w:cs="Times New Roman"/>
          <w:b/>
          <w:color w:val="000000"/>
          <w:sz w:val="24"/>
          <w:szCs w:val="24"/>
          <w:u w:val="single"/>
          <w:lang w:eastAsia="ar-SA"/>
        </w:rPr>
        <w:t>informando o número do item de cada medicamento cotado em ordem crescente.</w:t>
      </w:r>
    </w:p>
    <w:p w:rsidR="008E0533" w:rsidRPr="005518A4" w:rsidRDefault="003A725E" w:rsidP="008E0533">
      <w:pPr>
        <w:suppressAutoHyphens/>
        <w:spacing w:after="0" w:line="240" w:lineRule="auto"/>
        <w:ind w:firstLine="567"/>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ar-SA"/>
        </w:rPr>
        <w:t>6.5</w:t>
      </w:r>
      <w:r w:rsidR="008E0533" w:rsidRPr="005518A4">
        <w:rPr>
          <w:rFonts w:ascii="Times New Roman" w:eastAsia="Times New Roman" w:hAnsi="Times New Roman" w:cs="Times New Roman"/>
          <w:b/>
          <w:sz w:val="24"/>
          <w:szCs w:val="24"/>
          <w:lang w:eastAsia="ar-SA"/>
        </w:rPr>
        <w:t xml:space="preserve">. </w:t>
      </w:r>
      <w:r w:rsidR="008E0533" w:rsidRPr="005518A4">
        <w:rPr>
          <w:rFonts w:ascii="Times New Roman" w:eastAsia="Times New Roman" w:hAnsi="Times New Roman" w:cs="Times New Roman"/>
          <w:sz w:val="24"/>
          <w:szCs w:val="24"/>
          <w:lang w:eastAsia="pt-BR"/>
        </w:rPr>
        <w:t xml:space="preserve">Comprovantes de observação da portaria 3.765 de 20 de outubro de 1998 através da apresentação dos seguintes documentos: </w:t>
      </w:r>
    </w:p>
    <w:p w:rsidR="008E0533" w:rsidRPr="005518A4" w:rsidRDefault="008E0533" w:rsidP="008E0533">
      <w:pPr>
        <w:autoSpaceDE w:val="0"/>
        <w:autoSpaceDN w:val="0"/>
        <w:adjustRightInd w:val="0"/>
        <w:spacing w:after="0" w:line="240" w:lineRule="auto"/>
        <w:rPr>
          <w:rFonts w:ascii="Times New Roman" w:eastAsia="Times New Roman" w:hAnsi="Times New Roman" w:cs="Times New Roman"/>
          <w:color w:val="000000"/>
          <w:sz w:val="24"/>
          <w:szCs w:val="24"/>
          <w:lang w:eastAsia="pt-BR"/>
        </w:rPr>
      </w:pPr>
      <w:r w:rsidRPr="005518A4">
        <w:rPr>
          <w:rFonts w:ascii="Times New Roman" w:eastAsia="Times New Roman" w:hAnsi="Times New Roman" w:cs="Times New Roman"/>
          <w:b/>
          <w:bCs/>
          <w:color w:val="000000"/>
          <w:sz w:val="24"/>
          <w:szCs w:val="24"/>
          <w:lang w:eastAsia="pt-BR"/>
        </w:rPr>
        <w:t xml:space="preserve">I </w:t>
      </w:r>
      <w:r w:rsidRPr="005518A4">
        <w:rPr>
          <w:rFonts w:ascii="Times New Roman" w:eastAsia="Times New Roman" w:hAnsi="Times New Roman" w:cs="Times New Roman"/>
          <w:color w:val="000000"/>
          <w:sz w:val="24"/>
          <w:szCs w:val="24"/>
          <w:lang w:eastAsia="pt-BR"/>
        </w:rPr>
        <w:t xml:space="preserve">– Apresentação da Licença Sanitária Estadual ou Municipal; </w:t>
      </w:r>
    </w:p>
    <w:p w:rsidR="008E0533" w:rsidRPr="005518A4" w:rsidRDefault="008E0533" w:rsidP="008E0533">
      <w:pPr>
        <w:suppressAutoHyphens/>
        <w:spacing w:after="0" w:line="240" w:lineRule="auto"/>
        <w:jc w:val="both"/>
        <w:rPr>
          <w:rFonts w:ascii="Times New Roman" w:eastAsia="Times New Roman" w:hAnsi="Times New Roman" w:cs="Times New Roman"/>
          <w:bCs/>
          <w:color w:val="000000"/>
          <w:sz w:val="24"/>
          <w:szCs w:val="24"/>
          <w:lang w:eastAsia="pt-BR"/>
        </w:rPr>
      </w:pPr>
      <w:r w:rsidRPr="005518A4">
        <w:rPr>
          <w:rFonts w:ascii="Times New Roman" w:eastAsia="Times New Roman" w:hAnsi="Times New Roman" w:cs="Times New Roman"/>
          <w:b/>
          <w:bCs/>
          <w:color w:val="000000"/>
          <w:sz w:val="24"/>
          <w:szCs w:val="24"/>
          <w:lang w:eastAsia="pt-BR"/>
        </w:rPr>
        <w:t xml:space="preserve">II – </w:t>
      </w:r>
      <w:r w:rsidRPr="005518A4">
        <w:rPr>
          <w:rFonts w:ascii="Times New Roman" w:eastAsia="Times New Roman" w:hAnsi="Times New Roman" w:cs="Times New Roman"/>
          <w:color w:val="000000"/>
          <w:sz w:val="24"/>
          <w:szCs w:val="24"/>
          <w:lang w:eastAsia="pt-BR"/>
        </w:rPr>
        <w:t xml:space="preserve">Comprovação da Autorização de Funcionamento da Empresa </w:t>
      </w:r>
      <w:r w:rsidRPr="005518A4">
        <w:rPr>
          <w:rFonts w:ascii="Times New Roman" w:eastAsia="Times New Roman" w:hAnsi="Times New Roman" w:cs="Times New Roman"/>
          <w:sz w:val="24"/>
          <w:szCs w:val="24"/>
          <w:lang w:eastAsia="pt-BR"/>
        </w:rPr>
        <w:t>(AFE), expedida pela agencia nacional de vigilância sanitária, comprovada mediante cópia da publicação do diário oficial da união, ou comprovação de protocolização em tempo legal, conforme Decreto nº 8077 DE 14/08/2013 Art. 8º §2º, acompanhada de documento atualizado (máximo de 5 dias) da situação do processo</w:t>
      </w:r>
      <w:r w:rsidRPr="005518A4">
        <w:rPr>
          <w:rFonts w:ascii="Times New Roman" w:eastAsia="Times New Roman" w:hAnsi="Times New Roman" w:cs="Times New Roman"/>
          <w:color w:val="000000"/>
          <w:sz w:val="24"/>
          <w:szCs w:val="24"/>
          <w:lang w:eastAsia="pt-BR"/>
        </w:rPr>
        <w:t xml:space="preserve"> com data de validade vigente, participante da licitação, mediante documento expedido via internet com situação ATIVA ou cópia da Publicação do Diário Oficial da União</w:t>
      </w:r>
      <w:r w:rsidRPr="005518A4">
        <w:rPr>
          <w:rFonts w:ascii="Times New Roman" w:eastAsia="Times New Roman" w:hAnsi="Times New Roman" w:cs="Times New Roman"/>
          <w:b/>
          <w:bCs/>
          <w:color w:val="000000"/>
          <w:sz w:val="24"/>
          <w:szCs w:val="24"/>
          <w:lang w:eastAsia="pt-BR"/>
        </w:rPr>
        <w:t xml:space="preserve">, </w:t>
      </w:r>
      <w:r w:rsidRPr="005518A4">
        <w:rPr>
          <w:rFonts w:ascii="Times New Roman" w:eastAsia="Times New Roman" w:hAnsi="Times New Roman" w:cs="Times New Roman"/>
          <w:bCs/>
          <w:color w:val="000000"/>
          <w:sz w:val="24"/>
          <w:szCs w:val="24"/>
          <w:lang w:eastAsia="pt-BR"/>
        </w:rPr>
        <w:t xml:space="preserve">aprovado. </w:t>
      </w:r>
    </w:p>
    <w:p w:rsidR="008E0533" w:rsidRPr="005518A4" w:rsidRDefault="008E0533" w:rsidP="008E0533">
      <w:pPr>
        <w:suppressAutoHyphens/>
        <w:spacing w:after="0" w:line="240" w:lineRule="auto"/>
        <w:jc w:val="both"/>
        <w:rPr>
          <w:rFonts w:ascii="Times New Roman" w:eastAsia="Times New Roman" w:hAnsi="Times New Roman" w:cs="Times New Roman"/>
          <w:sz w:val="24"/>
          <w:szCs w:val="24"/>
          <w:u w:val="single"/>
          <w:lang w:eastAsia="ar-SA"/>
        </w:rPr>
      </w:pPr>
      <w:r w:rsidRPr="005518A4">
        <w:rPr>
          <w:rFonts w:ascii="Times New Roman" w:eastAsia="Times New Roman" w:hAnsi="Times New Roman" w:cs="Times New Roman"/>
          <w:b/>
          <w:bCs/>
          <w:sz w:val="24"/>
          <w:szCs w:val="24"/>
          <w:lang w:eastAsia="pt-BR"/>
        </w:rPr>
        <w:lastRenderedPageBreak/>
        <w:t>III</w:t>
      </w:r>
      <w:r w:rsidRPr="005518A4">
        <w:rPr>
          <w:rFonts w:ascii="Times New Roman" w:eastAsia="Times New Roman" w:hAnsi="Times New Roman" w:cs="Times New Roman"/>
          <w:bCs/>
          <w:sz w:val="24"/>
          <w:szCs w:val="24"/>
          <w:lang w:eastAsia="pt-BR"/>
        </w:rPr>
        <w:t xml:space="preserve"> – Comprovação da Autorização Especial (AE), nas mesmas condições acima descritas, quando a licitante cotar preço para medicamentos sujeitos a controle especial.</w:t>
      </w:r>
    </w:p>
    <w:p w:rsidR="008E0533" w:rsidRPr="005518A4" w:rsidRDefault="003A725E" w:rsidP="008E0533">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6.6</w:t>
      </w:r>
      <w:r w:rsidR="008E0533" w:rsidRPr="005518A4">
        <w:rPr>
          <w:rFonts w:ascii="Times New Roman" w:eastAsia="Times New Roman" w:hAnsi="Times New Roman" w:cs="Times New Roman"/>
          <w:b/>
          <w:sz w:val="24"/>
          <w:szCs w:val="24"/>
          <w:lang w:eastAsia="ar-SA"/>
        </w:rPr>
        <w:t xml:space="preserve">. </w:t>
      </w:r>
      <w:r w:rsidR="008E0533" w:rsidRPr="005518A4">
        <w:rPr>
          <w:rFonts w:ascii="Times New Roman" w:eastAsia="Times New Roman" w:hAnsi="Times New Roman" w:cs="Times New Roman"/>
          <w:sz w:val="24"/>
          <w:szCs w:val="24"/>
          <w:lang w:eastAsia="ar-SA"/>
        </w:rPr>
        <w:t>Não serão admitidas, sob quaisquer motivos, inclusões, modificações ou substituições das propostas financeiras ou de quaisquer documentos.</w:t>
      </w:r>
    </w:p>
    <w:p w:rsidR="008E0533" w:rsidRPr="005518A4" w:rsidRDefault="003A725E" w:rsidP="008E0533">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6.7</w:t>
      </w:r>
      <w:r w:rsidR="008E0533" w:rsidRPr="005518A4">
        <w:rPr>
          <w:rFonts w:ascii="Times New Roman" w:eastAsia="Times New Roman" w:hAnsi="Times New Roman" w:cs="Times New Roman"/>
          <w:b/>
          <w:sz w:val="24"/>
          <w:szCs w:val="24"/>
          <w:lang w:eastAsia="ar-SA"/>
        </w:rPr>
        <w:t>. Serão desclassificadas as cotações de medicamentos sem registro (com data de validade vigente) junto ao órgão competente do Ministério da Saúde/Secretaria de Vigilância Sanitária, conforme dados disponíveis no site oficial da Agência Nacional de Vigilância</w:t>
      </w:r>
      <w:r w:rsidR="008E0533" w:rsidRPr="005518A4">
        <w:rPr>
          <w:rFonts w:ascii="Times New Roman" w:eastAsia="Times New Roman" w:hAnsi="Times New Roman" w:cs="Times New Roman"/>
          <w:sz w:val="24"/>
          <w:szCs w:val="24"/>
          <w:lang w:eastAsia="ar-SA"/>
        </w:rPr>
        <w:t xml:space="preserve"> (</w:t>
      </w:r>
      <w:hyperlink r:id="rId8" w:history="1">
        <w:r w:rsidR="008E0533" w:rsidRPr="005518A4">
          <w:rPr>
            <w:rFonts w:ascii="Times New Roman" w:eastAsia="Times New Roman" w:hAnsi="Times New Roman" w:cs="Times New Roman"/>
            <w:color w:val="0000FF"/>
            <w:sz w:val="24"/>
            <w:szCs w:val="24"/>
            <w:u w:val="single"/>
            <w:lang w:eastAsia="ar-SA"/>
          </w:rPr>
          <w:t>www.anvisa.com.br</w:t>
        </w:r>
      </w:hyperlink>
      <w:r w:rsidR="008E0533" w:rsidRPr="005518A4">
        <w:rPr>
          <w:rFonts w:ascii="Times New Roman" w:eastAsia="Times New Roman" w:hAnsi="Times New Roman" w:cs="Times New Roman"/>
          <w:sz w:val="24"/>
          <w:szCs w:val="24"/>
          <w:lang w:eastAsia="ar-SA"/>
        </w:rPr>
        <w:t>).</w:t>
      </w:r>
    </w:p>
    <w:p w:rsidR="008E0533" w:rsidRPr="005518A4" w:rsidRDefault="003A725E" w:rsidP="008E0533">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6.8</w:t>
      </w:r>
      <w:r w:rsidR="008E0533" w:rsidRPr="005518A4">
        <w:rPr>
          <w:rFonts w:ascii="Times New Roman" w:eastAsia="Times New Roman" w:hAnsi="Times New Roman" w:cs="Times New Roman"/>
          <w:b/>
          <w:sz w:val="24"/>
          <w:szCs w:val="24"/>
          <w:lang w:eastAsia="ar-SA"/>
        </w:rPr>
        <w:t xml:space="preserve">. Serão desclassificadas as cotações dos medicamentos, cujo o laboratório fabricante </w:t>
      </w:r>
      <w:r w:rsidR="008E0533" w:rsidRPr="005518A4">
        <w:rPr>
          <w:rFonts w:ascii="Times New Roman" w:eastAsia="Times New Roman" w:hAnsi="Times New Roman" w:cs="Times New Roman"/>
          <w:b/>
          <w:sz w:val="24"/>
          <w:szCs w:val="24"/>
          <w:u w:val="single"/>
          <w:lang w:eastAsia="ar-SA"/>
        </w:rPr>
        <w:t>NÃO APRESENTAR</w:t>
      </w:r>
      <w:r w:rsidR="008E0533" w:rsidRPr="005518A4">
        <w:rPr>
          <w:rFonts w:ascii="Times New Roman" w:eastAsia="Times New Roman" w:hAnsi="Times New Roman" w:cs="Times New Roman"/>
          <w:b/>
          <w:sz w:val="24"/>
          <w:szCs w:val="24"/>
          <w:lang w:eastAsia="ar-SA"/>
        </w:rPr>
        <w:t xml:space="preserve"> Certificado de Boas Práticas de Fabricação e controle para as linhas de produção de medicamentos, válido emitido pela </w:t>
      </w:r>
      <w:r w:rsidR="00035754" w:rsidRPr="005518A4">
        <w:rPr>
          <w:rFonts w:ascii="Times New Roman" w:eastAsia="Times New Roman" w:hAnsi="Times New Roman" w:cs="Times New Roman"/>
          <w:b/>
          <w:sz w:val="24"/>
          <w:szCs w:val="24"/>
          <w:lang w:eastAsia="ar-SA"/>
        </w:rPr>
        <w:t>Agência</w:t>
      </w:r>
      <w:r w:rsidR="008E0533" w:rsidRPr="005518A4">
        <w:rPr>
          <w:rFonts w:ascii="Times New Roman" w:eastAsia="Times New Roman" w:hAnsi="Times New Roman" w:cs="Times New Roman"/>
          <w:b/>
          <w:sz w:val="24"/>
          <w:szCs w:val="24"/>
          <w:lang w:eastAsia="ar-SA"/>
        </w:rPr>
        <w:t xml:space="preserve"> Nacional de Vigilância Sanitária, disponível no site da Agência Nacional de Vigilância Sanitária</w:t>
      </w:r>
      <w:r w:rsidR="008E0533" w:rsidRPr="005518A4">
        <w:rPr>
          <w:rFonts w:ascii="Times New Roman" w:eastAsia="Times New Roman" w:hAnsi="Times New Roman" w:cs="Times New Roman"/>
          <w:sz w:val="24"/>
          <w:szCs w:val="24"/>
          <w:lang w:eastAsia="ar-SA"/>
        </w:rPr>
        <w:t xml:space="preserve"> (</w:t>
      </w:r>
      <w:proofErr w:type="spellStart"/>
      <w:r w:rsidR="008E0533" w:rsidRPr="005518A4">
        <w:rPr>
          <w:rFonts w:ascii="Times New Roman" w:eastAsia="Times New Roman" w:hAnsi="Times New Roman" w:cs="Times New Roman"/>
          <w:color w:val="0000FF"/>
          <w:sz w:val="24"/>
          <w:szCs w:val="24"/>
          <w:lang w:eastAsia="ar-SA"/>
        </w:rPr>
        <w:t>www</w:t>
      </w:r>
      <w:proofErr w:type="spellEnd"/>
      <w:r w:rsidR="008E0533" w:rsidRPr="005518A4">
        <w:rPr>
          <w:rFonts w:ascii="Times New Roman" w:eastAsia="Times New Roman" w:hAnsi="Times New Roman" w:cs="Times New Roman"/>
          <w:color w:val="0000FF"/>
          <w:sz w:val="24"/>
          <w:szCs w:val="24"/>
          <w:lang w:eastAsia="ar-SA"/>
        </w:rPr>
        <w:t>. anvisa.com.br</w:t>
      </w:r>
      <w:r w:rsidR="008E0533" w:rsidRPr="005518A4">
        <w:rPr>
          <w:rFonts w:ascii="Times New Roman" w:eastAsia="Times New Roman" w:hAnsi="Times New Roman" w:cs="Times New Roman"/>
          <w:sz w:val="24"/>
          <w:szCs w:val="24"/>
          <w:lang w:eastAsia="ar-SA"/>
        </w:rPr>
        <w:t>).</w:t>
      </w:r>
    </w:p>
    <w:p w:rsidR="008E0533" w:rsidRPr="005518A4" w:rsidRDefault="008E0533" w:rsidP="008E0533">
      <w:pPr>
        <w:suppressAutoHyphens/>
        <w:spacing w:after="0" w:line="240" w:lineRule="auto"/>
        <w:jc w:val="both"/>
        <w:rPr>
          <w:rFonts w:ascii="Times New Roman" w:eastAsia="Times New Roman" w:hAnsi="Times New Roman" w:cs="Times New Roman"/>
          <w:b/>
          <w:sz w:val="24"/>
          <w:szCs w:val="24"/>
          <w:u w:val="single"/>
          <w:lang w:eastAsia="ar-SA"/>
        </w:rPr>
      </w:pPr>
      <w:proofErr w:type="spellStart"/>
      <w:r w:rsidRPr="005518A4">
        <w:rPr>
          <w:rFonts w:ascii="Times New Roman" w:eastAsia="Times New Roman" w:hAnsi="Times New Roman" w:cs="Times New Roman"/>
          <w:b/>
          <w:sz w:val="24"/>
          <w:szCs w:val="24"/>
          <w:u w:val="single"/>
          <w:lang w:eastAsia="ar-SA"/>
        </w:rPr>
        <w:t>Obs</w:t>
      </w:r>
      <w:proofErr w:type="spellEnd"/>
      <w:r w:rsidRPr="005518A4">
        <w:rPr>
          <w:rFonts w:ascii="Times New Roman" w:eastAsia="Times New Roman" w:hAnsi="Times New Roman" w:cs="Times New Roman"/>
          <w:b/>
          <w:sz w:val="24"/>
          <w:szCs w:val="24"/>
          <w:u w:val="single"/>
          <w:lang w:eastAsia="ar-SA"/>
        </w:rPr>
        <w:t xml:space="preserve">: A pregoeira e a equipe de apoio juntamente com o Responsável dos medicamentos da Secretaria de Saúde promoverão verificação de que trata os itens </w:t>
      </w:r>
      <w:r w:rsidR="003A725E" w:rsidRPr="005518A4">
        <w:rPr>
          <w:rFonts w:ascii="Times New Roman" w:eastAsia="Times New Roman" w:hAnsi="Times New Roman" w:cs="Times New Roman"/>
          <w:b/>
          <w:sz w:val="24"/>
          <w:szCs w:val="24"/>
          <w:u w:val="single"/>
          <w:lang w:eastAsia="ar-SA"/>
        </w:rPr>
        <w:t>6.4, 6.5 e 6.7</w:t>
      </w:r>
      <w:r w:rsidRPr="005518A4">
        <w:rPr>
          <w:rFonts w:ascii="Times New Roman" w:eastAsia="Times New Roman" w:hAnsi="Times New Roman" w:cs="Times New Roman"/>
          <w:b/>
          <w:sz w:val="24"/>
          <w:szCs w:val="24"/>
          <w:u w:val="single"/>
          <w:lang w:eastAsia="ar-SA"/>
        </w:rPr>
        <w:t xml:space="preserve">, sendo que deverão estar no envelope nº 01 – Proposta de preço, com identificação do número do item e grafado. </w:t>
      </w:r>
    </w:p>
    <w:p w:rsidR="00BA22C7" w:rsidRPr="005518A4" w:rsidRDefault="00BA22C7" w:rsidP="008E0533">
      <w:pPr>
        <w:suppressAutoHyphens/>
        <w:spacing w:after="0" w:line="240" w:lineRule="auto"/>
        <w:jc w:val="both"/>
        <w:rPr>
          <w:rFonts w:ascii="Times New Roman" w:eastAsia="Times New Roman" w:hAnsi="Times New Roman" w:cs="Times New Roman"/>
          <w:b/>
          <w:color w:val="FF0000"/>
          <w:sz w:val="24"/>
          <w:szCs w:val="24"/>
          <w:lang w:eastAsia="ar-SA"/>
        </w:rPr>
      </w:pPr>
    </w:p>
    <w:p w:rsidR="00AB2609" w:rsidRPr="005518A4" w:rsidRDefault="00AB2609" w:rsidP="00D14358">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4C34C7" w:rsidRPr="005518A4" w:rsidRDefault="004C34C7" w:rsidP="004C34C7">
      <w:pPr>
        <w:tabs>
          <w:tab w:val="left" w:pos="2835"/>
        </w:tabs>
        <w:suppressAutoHyphens/>
        <w:spacing w:after="0" w:line="240" w:lineRule="auto"/>
        <w:ind w:firstLine="709"/>
        <w:jc w:val="both"/>
        <w:rPr>
          <w:rFonts w:ascii="Times New Roman" w:eastAsia="Times New Roman" w:hAnsi="Times New Roman" w:cs="Times New Roman"/>
          <w:b/>
          <w:smallCaps/>
          <w:color w:val="0000FF"/>
          <w:sz w:val="24"/>
          <w:szCs w:val="24"/>
          <w:u w:val="single"/>
          <w:lang w:eastAsia="ar-SA"/>
        </w:rPr>
      </w:pPr>
      <w:r w:rsidRPr="005518A4">
        <w:rPr>
          <w:rFonts w:ascii="Times New Roman" w:eastAsia="Times New Roman" w:hAnsi="Times New Roman" w:cs="Times New Roman"/>
          <w:b/>
          <w:smallCaps/>
          <w:color w:val="0000FF"/>
          <w:sz w:val="24"/>
          <w:szCs w:val="24"/>
          <w:highlight w:val="lightGray"/>
          <w:u w:val="single"/>
          <w:lang w:eastAsia="ar-SA"/>
        </w:rPr>
        <w:t>6.</w:t>
      </w:r>
      <w:r w:rsidR="007C3994" w:rsidRPr="005518A4">
        <w:rPr>
          <w:rFonts w:ascii="Times New Roman" w:eastAsia="Times New Roman" w:hAnsi="Times New Roman" w:cs="Times New Roman"/>
          <w:b/>
          <w:smallCaps/>
          <w:color w:val="0000FF"/>
          <w:sz w:val="24"/>
          <w:szCs w:val="24"/>
          <w:highlight w:val="lightGray"/>
          <w:u w:val="single"/>
          <w:lang w:eastAsia="ar-SA"/>
        </w:rPr>
        <w:t>7</w:t>
      </w:r>
      <w:r w:rsidRPr="005518A4">
        <w:rPr>
          <w:rFonts w:ascii="Times New Roman" w:eastAsia="Times New Roman" w:hAnsi="Times New Roman" w:cs="Times New Roman"/>
          <w:b/>
          <w:smallCaps/>
          <w:color w:val="0000FF"/>
          <w:sz w:val="24"/>
          <w:szCs w:val="24"/>
          <w:highlight w:val="lightGray"/>
          <w:u w:val="single"/>
          <w:lang w:eastAsia="ar-SA"/>
        </w:rPr>
        <w:t xml:space="preserve">. </w:t>
      </w:r>
      <w:r w:rsidRPr="005518A4">
        <w:rPr>
          <w:rFonts w:ascii="Times New Roman" w:eastAsia="Times New Roman" w:hAnsi="Times New Roman" w:cs="Times New Roman"/>
          <w:b/>
          <w:color w:val="0000FF"/>
          <w:sz w:val="24"/>
          <w:szCs w:val="24"/>
          <w:highlight w:val="lightGray"/>
          <w:u w:val="single"/>
          <w:lang w:eastAsia="pt-BR"/>
        </w:rPr>
        <w:t>A Administração tem disponível o Anexo I – Proposta de preço em Excel, sendo OBRIGATÓRIO que as empresas participantes retirem no site Oficial do município o arquivo, podendo elas salvar em Pen drive ou em CD, onde no momento do lançamento das propostas será utilizado o arquivo. Neste arquivo os fornecedores não poderão fazer modificações nos itens e suas descrições, somente terão acesso em digitalização nos campos de marca e preço unitário, o arquivo deverá ser salvo em XLS, o Pen Drive ou CD ficará em anexo do processo como parte integrante</w:t>
      </w:r>
      <w:r w:rsidRPr="005518A4">
        <w:rPr>
          <w:rFonts w:ascii="Times New Roman" w:eastAsia="Times New Roman" w:hAnsi="Times New Roman" w:cs="Times New Roman"/>
          <w:b/>
          <w:smallCaps/>
          <w:color w:val="0000FF"/>
          <w:sz w:val="24"/>
          <w:szCs w:val="24"/>
          <w:highlight w:val="lightGray"/>
          <w:u w:val="single"/>
          <w:lang w:eastAsia="ar-SA"/>
        </w:rPr>
        <w:t>.</w:t>
      </w:r>
      <w:r w:rsidRPr="005518A4">
        <w:rPr>
          <w:rFonts w:ascii="Times New Roman" w:eastAsia="Times New Roman" w:hAnsi="Times New Roman" w:cs="Times New Roman"/>
          <w:b/>
          <w:smallCaps/>
          <w:color w:val="0000FF"/>
          <w:sz w:val="24"/>
          <w:szCs w:val="24"/>
          <w:u w:val="single"/>
          <w:lang w:eastAsia="ar-SA"/>
        </w:rPr>
        <w:t xml:space="preserve"> </w:t>
      </w:r>
    </w:p>
    <w:p w:rsidR="004C34C7" w:rsidRPr="005518A4" w:rsidRDefault="004C34C7"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 xml:space="preserve">7 - DO JULGAMENTO DAS PROPOSTAS: </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w:t>
      </w:r>
      <w:r w:rsidRPr="005518A4">
        <w:rPr>
          <w:rFonts w:ascii="Times New Roman" w:eastAsia="Times New Roman" w:hAnsi="Times New Roman" w:cs="Times New Roman"/>
          <w:sz w:val="24"/>
          <w:szCs w:val="24"/>
          <w:lang w:eastAsia="pt-BR"/>
        </w:rPr>
        <w:t xml:space="preserve"> Verificada a conformidade com os requisitos estabelecidos neste Edital, o autor da oferta de valor mais baixo e os das ofertas com preços até 10% (dez por cento) </w:t>
      </w:r>
      <w:r w:rsidR="009905D1" w:rsidRPr="005518A4">
        <w:rPr>
          <w:rFonts w:ascii="Times New Roman" w:eastAsia="Times New Roman" w:hAnsi="Times New Roman" w:cs="Times New Roman"/>
          <w:sz w:val="24"/>
          <w:szCs w:val="24"/>
          <w:lang w:eastAsia="pt-BR"/>
        </w:rPr>
        <w:t>superior</w:t>
      </w:r>
      <w:r w:rsidRPr="005518A4">
        <w:rPr>
          <w:rFonts w:ascii="Times New Roman" w:eastAsia="Times New Roman" w:hAnsi="Times New Roman" w:cs="Times New Roman"/>
          <w:sz w:val="24"/>
          <w:szCs w:val="24"/>
          <w:lang w:eastAsia="pt-BR"/>
        </w:rPr>
        <w:t xml:space="preserve"> àquela poderão fazer novos lances verbais e sucessivos, na forma dos itens subsequentes, até a proclamação do vencedor.</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7.2.</w:t>
      </w:r>
      <w:r w:rsidRPr="005518A4">
        <w:rPr>
          <w:rFonts w:ascii="Times New Roman" w:eastAsia="Times New Roman" w:hAnsi="Times New Roman" w:cs="Times New Roman"/>
          <w:sz w:val="24"/>
          <w:szCs w:val="24"/>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1" locked="0" layoutInCell="1" allowOverlap="1" wp14:anchorId="15D508AF" wp14:editId="28BAE8C2">
                <wp:simplePos x="0" y="0"/>
                <wp:positionH relativeFrom="column">
                  <wp:posOffset>0</wp:posOffset>
                </wp:positionH>
                <wp:positionV relativeFrom="paragraph">
                  <wp:posOffset>117475</wp:posOffset>
                </wp:positionV>
                <wp:extent cx="6096000" cy="544195"/>
                <wp:effectExtent l="13335" t="12065" r="5715" b="571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44195"/>
                        </a:xfrm>
                        <a:prstGeom prst="rect">
                          <a:avLst/>
                        </a:prstGeom>
                        <a:solidFill>
                          <a:srgbClr val="C0C0C0"/>
                        </a:solidFill>
                        <a:ln w="9525">
                          <a:solidFill>
                            <a:srgbClr val="C0C0C0"/>
                          </a:solidFill>
                          <a:miter lim="800000"/>
                          <a:headEnd/>
                          <a:tailEnd/>
                        </a:ln>
                      </wps:spPr>
                      <wps:txbx>
                        <w:txbxContent>
                          <w:p w:rsidR="002B3580" w:rsidRPr="00C43AB0" w:rsidRDefault="002B3580" w:rsidP="00635B39">
                            <w:pPr>
                              <w:jc w:val="both"/>
                              <w:rPr>
                                <w:b/>
                              </w:rPr>
                            </w:pPr>
                            <w:r w:rsidRPr="00C43AB0">
                              <w:rPr>
                                <w:rFonts w:ascii="Arial" w:hAnsi="Arial" w:cs="Arial"/>
                                <w:b/>
                              </w:rPr>
                              <w:t xml:space="preserve">Os lances serão recebidos sucessivamente, na proporção nunca inferior a </w:t>
                            </w:r>
                            <w:r>
                              <w:rPr>
                                <w:rFonts w:ascii="Arial" w:hAnsi="Arial" w:cs="Arial"/>
                                <w:b/>
                              </w:rPr>
                              <w:t>0,5</w:t>
                            </w:r>
                            <w:r w:rsidRPr="00977910">
                              <w:rPr>
                                <w:rFonts w:ascii="Arial" w:hAnsi="Arial" w:cs="Arial"/>
                                <w:b/>
                                <w:color w:val="000000"/>
                              </w:rPr>
                              <w:t>%</w:t>
                            </w:r>
                            <w:r w:rsidRPr="00C43AB0">
                              <w:rPr>
                                <w:rFonts w:ascii="Arial" w:hAnsi="Arial" w:cs="Arial"/>
                                <w:b/>
                              </w:rPr>
                              <w:t xml:space="preserve">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508AF" id="Caixa de texto 2" o:spid="_x0000_s1029" type="#_x0000_t202" style="position:absolute;left:0;text-align:left;margin-left:0;margin-top:9.25pt;width:480pt;height:4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" fillcolor="silver" strokecolor="silver">
                <v:textbox>
                  <w:txbxContent>
                    <w:p w:rsidR="002B3580" w:rsidRPr="00C43AB0" w:rsidRDefault="002B3580" w:rsidP="00635B39">
                      <w:pPr>
                        <w:jc w:val="both"/>
                        <w:rPr>
                          <w:b/>
                        </w:rPr>
                      </w:pPr>
                      <w:r w:rsidRPr="00C43AB0">
                        <w:rPr>
                          <w:rFonts w:ascii="Arial" w:hAnsi="Arial" w:cs="Arial"/>
                          <w:b/>
                        </w:rPr>
                        <w:t xml:space="preserve">Os lances serão recebidos sucessivamente, na proporção nunca inferior a </w:t>
                      </w:r>
                      <w:r>
                        <w:rPr>
                          <w:rFonts w:ascii="Arial" w:hAnsi="Arial" w:cs="Arial"/>
                          <w:b/>
                        </w:rPr>
                        <w:t>0,5</w:t>
                      </w:r>
                      <w:r w:rsidRPr="00977910">
                        <w:rPr>
                          <w:rFonts w:ascii="Arial" w:hAnsi="Arial" w:cs="Arial"/>
                          <w:b/>
                          <w:color w:val="000000"/>
                        </w:rPr>
                        <w:t>%</w:t>
                      </w:r>
                      <w:r w:rsidRPr="00C43AB0">
                        <w:rPr>
                          <w:rFonts w:ascii="Arial" w:hAnsi="Arial" w:cs="Arial"/>
                          <w:b/>
                        </w:rPr>
                        <w:t xml:space="preserve"> sobre o valor do item apurado após cada lance.</w:t>
                      </w:r>
                    </w:p>
                  </w:txbxContent>
                </v:textbox>
                <w10:wrap type="square"/>
              </v:shape>
            </w:pict>
          </mc:Fallback>
        </mc:AlternateConten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7.3.</w:t>
      </w:r>
      <w:r w:rsidRPr="005518A4">
        <w:rPr>
          <w:rFonts w:ascii="Times New Roman" w:eastAsia="Times New Roman" w:hAnsi="Times New Roman" w:cs="Times New Roman"/>
          <w:sz w:val="24"/>
          <w:szCs w:val="24"/>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lastRenderedPageBreak/>
        <w:t>7.4.</w:t>
      </w:r>
      <w:r w:rsidRPr="005518A4">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7.5.</w:t>
      </w:r>
      <w:r w:rsidRPr="005518A4">
        <w:rPr>
          <w:rFonts w:ascii="Times New Roman" w:eastAsia="Times New Roman" w:hAnsi="Times New Roman" w:cs="Times New Roman"/>
          <w:sz w:val="24"/>
          <w:szCs w:val="24"/>
          <w:lang w:eastAsia="pt-BR"/>
        </w:rPr>
        <w:t xml:space="preserve"> A oferta dos lances deverá ser efetuada no momento em que for conferida a palavra ao licitante, na ordem decrescente dos preços, sendo admitida à disputa para toda a ordem de classificação.</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7.6.</w:t>
      </w:r>
      <w:r w:rsidRPr="005518A4">
        <w:rPr>
          <w:rFonts w:ascii="Times New Roman" w:eastAsia="Times New Roman" w:hAnsi="Times New Roman" w:cs="Times New Roman"/>
          <w:sz w:val="24"/>
          <w:szCs w:val="24"/>
          <w:lang w:eastAsia="pt-BR"/>
        </w:rPr>
        <w:t xml:space="preserve"> É vedada a oferta de lance com vista ao empate.</w:t>
      </w:r>
    </w:p>
    <w:p w:rsidR="00635B39" w:rsidRPr="005518A4" w:rsidRDefault="00635B39" w:rsidP="00AB2609">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635B39" w:rsidRPr="005518A4" w:rsidRDefault="00635B39" w:rsidP="00AB260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7.7.</w:t>
      </w:r>
      <w:r w:rsidRPr="005518A4">
        <w:rPr>
          <w:rFonts w:ascii="Times New Roman" w:eastAsia="Times New Roman" w:hAnsi="Times New Roman" w:cs="Times New Roman"/>
          <w:sz w:val="24"/>
          <w:szCs w:val="24"/>
          <w:lang w:eastAsia="pt-BR"/>
        </w:rPr>
        <w:t xml:space="preserve"> Não poderá haver desistência dos lances já ofertados, sujeitando-se o proponente desistente às penalidades constantes no item 13 - DAS PENALIDADES deste Edital.</w:t>
      </w:r>
    </w:p>
    <w:p w:rsidR="00635B39" w:rsidRPr="005518A4" w:rsidRDefault="00635B39" w:rsidP="00AB260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7.8.</w:t>
      </w:r>
      <w:r w:rsidRPr="005518A4">
        <w:rPr>
          <w:rFonts w:ascii="Times New Roman" w:eastAsia="Times New Roman" w:hAnsi="Times New Roman" w:cs="Times New Roman"/>
          <w:sz w:val="24"/>
          <w:szCs w:val="24"/>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7.9.</w:t>
      </w:r>
      <w:r w:rsidRPr="005518A4">
        <w:rPr>
          <w:rFonts w:ascii="Times New Roman" w:eastAsia="Times New Roman" w:hAnsi="Times New Roman" w:cs="Times New Roman"/>
          <w:sz w:val="24"/>
          <w:szCs w:val="24"/>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7.10.</w:t>
      </w:r>
      <w:r w:rsidRPr="005518A4">
        <w:rPr>
          <w:rFonts w:ascii="Times New Roman" w:eastAsia="Times New Roman" w:hAnsi="Times New Roman" w:cs="Times New Roman"/>
          <w:sz w:val="24"/>
          <w:szCs w:val="24"/>
          <w:lang w:eastAsia="pt-BR"/>
        </w:rPr>
        <w:t xml:space="preserve"> O encerramento da etapa competitiva dar-se-á quando, convocados pelo Pregoeiro, os licitantes manifestarem seu desinteresse em apresentar novos lances.</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7.11.</w:t>
      </w:r>
      <w:r w:rsidRPr="005518A4">
        <w:rPr>
          <w:rFonts w:ascii="Times New Roman" w:eastAsia="Times New Roman" w:hAnsi="Times New Roman" w:cs="Times New Roman"/>
          <w:sz w:val="24"/>
          <w:szCs w:val="24"/>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7.12.</w:t>
      </w:r>
      <w:r w:rsidRPr="005518A4">
        <w:rPr>
          <w:rFonts w:ascii="Times New Roman" w:eastAsia="Times New Roman" w:hAnsi="Times New Roman" w:cs="Times New Roman"/>
          <w:sz w:val="24"/>
          <w:szCs w:val="24"/>
          <w:lang w:eastAsia="pt-BR"/>
        </w:rPr>
        <w:t xml:space="preserve"> A classificação dar-se-á pela ordem </w:t>
      </w:r>
      <w:r w:rsidRPr="005518A4">
        <w:rPr>
          <w:rFonts w:ascii="Times New Roman" w:eastAsia="Times New Roman" w:hAnsi="Times New Roman" w:cs="Times New Roman"/>
          <w:color w:val="000000"/>
          <w:sz w:val="24"/>
          <w:szCs w:val="24"/>
          <w:lang w:eastAsia="pt-BR"/>
        </w:rPr>
        <w:t>crescente</w:t>
      </w:r>
      <w:r w:rsidRPr="005518A4">
        <w:rPr>
          <w:rFonts w:ascii="Times New Roman" w:eastAsia="Times New Roman" w:hAnsi="Times New Roman" w:cs="Times New Roman"/>
          <w:sz w:val="24"/>
          <w:szCs w:val="24"/>
          <w:lang w:eastAsia="pt-BR"/>
        </w:rPr>
        <w:t xml:space="preserve"> de preços propostos e aceitáveis. Será declarado vencedor o licitante que apresentar a proposta de acordo com as especificações deste edital, com o preço de mercado e ofertar o </w:t>
      </w:r>
      <w:r w:rsidRPr="005518A4">
        <w:rPr>
          <w:rFonts w:ascii="Times New Roman" w:eastAsia="Times New Roman" w:hAnsi="Times New Roman" w:cs="Times New Roman"/>
          <w:color w:val="000000"/>
          <w:sz w:val="24"/>
          <w:szCs w:val="24"/>
          <w:lang w:eastAsia="pt-BR"/>
        </w:rPr>
        <w:t>menor preço</w:t>
      </w:r>
      <w:r w:rsidRPr="005518A4">
        <w:rPr>
          <w:rFonts w:ascii="Times New Roman" w:eastAsia="Times New Roman" w:hAnsi="Times New Roman" w:cs="Times New Roman"/>
          <w:sz w:val="24"/>
          <w:szCs w:val="24"/>
          <w:lang w:eastAsia="pt-BR"/>
        </w:rPr>
        <w:t xml:space="preserve"> unitário. </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7.13.</w:t>
      </w:r>
      <w:r w:rsidRPr="005518A4">
        <w:rPr>
          <w:rFonts w:ascii="Times New Roman" w:eastAsia="Times New Roman" w:hAnsi="Times New Roman" w:cs="Times New Roman"/>
          <w:sz w:val="24"/>
          <w:szCs w:val="24"/>
          <w:lang w:eastAsia="pt-BR"/>
        </w:rPr>
        <w:t xml:space="preserve"> Serão desclassificadas: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b)</w:t>
      </w:r>
      <w:r w:rsidRPr="005518A4">
        <w:rPr>
          <w:rFonts w:ascii="Times New Roman" w:eastAsia="Times New Roman" w:hAnsi="Times New Roman" w:cs="Times New Roman"/>
          <w:sz w:val="24"/>
          <w:szCs w:val="24"/>
          <w:lang w:eastAsia="pt-BR"/>
        </w:rPr>
        <w:t xml:space="preserve"> as propostas que apresentarem preços manifestamente inexequíveis;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c)</w:t>
      </w:r>
      <w:r w:rsidRPr="005518A4">
        <w:rPr>
          <w:rFonts w:ascii="Times New Roman" w:eastAsia="Times New Roman" w:hAnsi="Times New Roman" w:cs="Times New Roman"/>
          <w:sz w:val="24"/>
          <w:szCs w:val="24"/>
          <w:lang w:eastAsia="pt-BR"/>
        </w:rPr>
        <w:t xml:space="preserve"> as propostas que não apresentem as especificações exigidas.</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7.14.</w:t>
      </w:r>
      <w:r w:rsidRPr="005518A4">
        <w:rPr>
          <w:rFonts w:ascii="Times New Roman" w:eastAsia="Times New Roman" w:hAnsi="Times New Roman" w:cs="Times New Roman"/>
          <w:sz w:val="24"/>
          <w:szCs w:val="24"/>
          <w:lang w:eastAsia="pt-BR"/>
        </w:rPr>
        <w:t xml:space="preserve"> Não serão consideradas, para julgamento das propostas, vantagens não previstas no edital.</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7.15.</w:t>
      </w:r>
      <w:r w:rsidRPr="005518A4">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7.16.</w:t>
      </w:r>
      <w:r w:rsidRPr="005518A4">
        <w:rPr>
          <w:rFonts w:ascii="Times New Roman" w:eastAsia="Times New Roman" w:hAnsi="Times New Roman" w:cs="Times New Roman"/>
          <w:sz w:val="24"/>
          <w:szCs w:val="24"/>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7.17.</w:t>
      </w:r>
      <w:r w:rsidRPr="005518A4">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os licitantes presentes.</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8 - DA HABILITAÇÃO:</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 xml:space="preserve">8.1. </w:t>
      </w:r>
      <w:r w:rsidRPr="005518A4">
        <w:rPr>
          <w:rFonts w:ascii="Times New Roman" w:eastAsia="Times New Roman" w:hAnsi="Times New Roman" w:cs="Times New Roman"/>
          <w:sz w:val="24"/>
          <w:szCs w:val="24"/>
          <w:lang w:eastAsia="pt-BR"/>
        </w:rPr>
        <w:t xml:space="preserve">Para fins de habilitação neste Pregão, o licitante </w:t>
      </w:r>
      <w:r w:rsidRPr="005518A4">
        <w:rPr>
          <w:rFonts w:ascii="Times New Roman" w:eastAsia="Times New Roman" w:hAnsi="Times New Roman" w:cs="Times New Roman"/>
          <w:b/>
          <w:sz w:val="24"/>
          <w:szCs w:val="24"/>
          <w:lang w:eastAsia="pt-BR"/>
        </w:rPr>
        <w:t>deverá apresentar, dentro do</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ENVELOPE Nº 02</w:t>
      </w:r>
      <w:r w:rsidRPr="005518A4">
        <w:rPr>
          <w:rFonts w:ascii="Times New Roman" w:eastAsia="Times New Roman" w:hAnsi="Times New Roman" w:cs="Times New Roman"/>
          <w:sz w:val="24"/>
          <w:szCs w:val="24"/>
          <w:lang w:eastAsia="pt-BR"/>
        </w:rPr>
        <w:t>, os documentos de habilitação a seguir.</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8.1.1.</w:t>
      </w:r>
      <w:r w:rsidRPr="005518A4">
        <w:rPr>
          <w:rFonts w:ascii="Times New Roman" w:eastAsia="Times New Roman" w:hAnsi="Times New Roman" w:cs="Times New Roman"/>
          <w:sz w:val="24"/>
          <w:szCs w:val="24"/>
          <w:lang w:eastAsia="pt-BR"/>
        </w:rPr>
        <w:t xml:space="preserve"> Para as empresas cadastradas no Município,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8.1.2.</w:t>
      </w:r>
      <w:r w:rsidRPr="005518A4">
        <w:rPr>
          <w:rFonts w:ascii="Times New Roman" w:eastAsia="Times New Roman" w:hAnsi="Times New Roman" w:cs="Times New Roman"/>
          <w:sz w:val="24"/>
          <w:szCs w:val="24"/>
          <w:lang w:eastAsia="pt-BR"/>
        </w:rPr>
        <w:t xml:space="preserve"> Também serão aceitos Certificados de Registro Cadastral emitidos pelo Governo Federal ou pelo Governo do Estado do Rio Grande do Sul.</w:t>
      </w: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8.1.3.</w:t>
      </w:r>
      <w:r w:rsidRPr="005518A4">
        <w:rPr>
          <w:rFonts w:ascii="Times New Roman" w:eastAsia="Times New Roman" w:hAnsi="Times New Roman" w:cs="Times New Roman"/>
          <w:sz w:val="24"/>
          <w:szCs w:val="24"/>
          <w:lang w:eastAsia="pt-BR"/>
        </w:rPr>
        <w:t xml:space="preserve"> As empresas cadastradas ou não cadastradas </w:t>
      </w:r>
      <w:r w:rsidRPr="005518A4">
        <w:rPr>
          <w:rFonts w:ascii="Times New Roman" w:eastAsia="Times New Roman" w:hAnsi="Times New Roman" w:cs="Times New Roman"/>
          <w:color w:val="000000"/>
          <w:sz w:val="24"/>
          <w:szCs w:val="24"/>
          <w:lang w:eastAsia="pt-BR"/>
        </w:rPr>
        <w:t>que não possuam o Certificado Cadastral</w:t>
      </w:r>
      <w:r w:rsidRPr="005518A4">
        <w:rPr>
          <w:rFonts w:ascii="Times New Roman" w:eastAsia="Times New Roman" w:hAnsi="Times New Roman" w:cs="Times New Roman"/>
          <w:color w:val="FF0000"/>
          <w:sz w:val="24"/>
          <w:szCs w:val="24"/>
          <w:lang w:eastAsia="pt-BR"/>
        </w:rPr>
        <w:t xml:space="preserve"> </w:t>
      </w:r>
      <w:r w:rsidRPr="005518A4">
        <w:rPr>
          <w:rFonts w:ascii="Times New Roman" w:eastAsia="Times New Roman" w:hAnsi="Times New Roman" w:cs="Times New Roman"/>
          <w:sz w:val="24"/>
          <w:szCs w:val="24"/>
          <w:lang w:eastAsia="pt-BR"/>
        </w:rPr>
        <w:t>deverão fazer prova dos seguintes documentos, em vigor na data da abertura da Sessão Pública do Pregão:</w:t>
      </w:r>
    </w:p>
    <w:p w:rsidR="00635B39" w:rsidRPr="005518A4" w:rsidRDefault="00635B39" w:rsidP="004C34C7">
      <w:pPr>
        <w:spacing w:after="0" w:line="240" w:lineRule="auto"/>
        <w:ind w:firstLine="709"/>
        <w:jc w:val="both"/>
        <w:rPr>
          <w:rFonts w:ascii="Times New Roman" w:eastAsia="Arial Unicode MS" w:hAnsi="Times New Roman" w:cs="Times New Roman"/>
          <w:b/>
          <w:sz w:val="24"/>
          <w:szCs w:val="24"/>
          <w:lang w:eastAsia="pt-BR"/>
        </w:rPr>
      </w:pPr>
      <w:r w:rsidRPr="005518A4">
        <w:rPr>
          <w:rFonts w:ascii="Times New Roman" w:eastAsia="Arial Unicode MS" w:hAnsi="Times New Roman" w:cs="Times New Roman"/>
          <w:b/>
          <w:sz w:val="24"/>
          <w:szCs w:val="24"/>
          <w:lang w:eastAsia="pt-BR"/>
        </w:rPr>
        <w:t>8.2</w:t>
      </w:r>
      <w:r w:rsidRPr="005518A4">
        <w:rPr>
          <w:rFonts w:ascii="Times New Roman" w:eastAsia="Arial Unicode MS" w:hAnsi="Times New Roman" w:cs="Times New Roman"/>
          <w:sz w:val="24"/>
          <w:szCs w:val="24"/>
          <w:lang w:eastAsia="pt-BR"/>
        </w:rPr>
        <w:t>.</w:t>
      </w:r>
      <w:r w:rsidRPr="005518A4">
        <w:rPr>
          <w:rFonts w:ascii="Times New Roman" w:eastAsia="Arial Unicode MS" w:hAnsi="Times New Roman" w:cs="Times New Roman"/>
          <w:b/>
          <w:sz w:val="24"/>
          <w:szCs w:val="24"/>
          <w:lang w:eastAsia="pt-BR"/>
        </w:rPr>
        <w:t xml:space="preserve"> Da habilitação jurídica</w:t>
      </w:r>
    </w:p>
    <w:p w:rsidR="00635B39" w:rsidRPr="005518A4" w:rsidRDefault="00635B39" w:rsidP="00635B39">
      <w:pPr>
        <w:spacing w:after="0" w:line="240" w:lineRule="auto"/>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b/>
          <w:sz w:val="24"/>
          <w:szCs w:val="24"/>
          <w:lang w:eastAsia="pt-BR"/>
        </w:rPr>
        <w:t>a)</w:t>
      </w:r>
      <w:r w:rsidRPr="005518A4">
        <w:rPr>
          <w:rFonts w:ascii="Times New Roman" w:eastAsia="Arial Unicode MS" w:hAnsi="Times New Roman" w:cs="Times New Roman"/>
          <w:sz w:val="24"/>
          <w:szCs w:val="24"/>
          <w:lang w:eastAsia="pt-BR"/>
        </w:rPr>
        <w:t xml:space="preserve"> Cédula de identidade dos diretores ou proprietário;</w:t>
      </w:r>
    </w:p>
    <w:p w:rsidR="00635B39" w:rsidRPr="005518A4" w:rsidRDefault="00635B39" w:rsidP="00635B39">
      <w:pPr>
        <w:spacing w:after="0" w:line="240" w:lineRule="auto"/>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b/>
          <w:sz w:val="24"/>
          <w:szCs w:val="24"/>
          <w:lang w:eastAsia="pt-BR"/>
        </w:rPr>
        <w:t>b)</w:t>
      </w:r>
      <w:r w:rsidRPr="005518A4">
        <w:rPr>
          <w:rFonts w:ascii="Times New Roman" w:eastAsia="Arial Unicode MS" w:hAnsi="Times New Roman" w:cs="Times New Roman"/>
          <w:sz w:val="24"/>
          <w:szCs w:val="24"/>
          <w:lang w:eastAsia="pt-BR"/>
        </w:rPr>
        <w:t xml:space="preserve"> Declaração de Firma Individual, no caso de empresa individual;</w:t>
      </w:r>
    </w:p>
    <w:p w:rsidR="00635B39" w:rsidRPr="005518A4" w:rsidRDefault="00635B39" w:rsidP="00635B39">
      <w:pPr>
        <w:spacing w:after="0" w:line="240" w:lineRule="auto"/>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b/>
          <w:sz w:val="24"/>
          <w:szCs w:val="24"/>
          <w:lang w:eastAsia="pt-BR"/>
        </w:rPr>
        <w:t>c)</w:t>
      </w:r>
      <w:r w:rsidRPr="005518A4">
        <w:rPr>
          <w:rFonts w:ascii="Times New Roman" w:eastAsia="Arial Unicode MS" w:hAnsi="Times New Roman" w:cs="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bCs/>
          <w:sz w:val="24"/>
          <w:szCs w:val="24"/>
          <w:lang w:eastAsia="pt-BR"/>
        </w:rPr>
        <w:t xml:space="preserve">d) </w:t>
      </w:r>
      <w:r w:rsidRPr="005518A4">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pt-BR"/>
        </w:rPr>
      </w:pP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highlight w:val="lightGray"/>
          <w:lang w:eastAsia="pt-BR"/>
        </w:rPr>
        <w:t>OBS: Os documentos das letras “b” e “c” que já foram apresentados por conta do credenciamento não serão exigidos no envelope de documentação.</w:t>
      </w:r>
    </w:p>
    <w:p w:rsidR="00635B39" w:rsidRPr="005518A4" w:rsidRDefault="00635B39" w:rsidP="00635B39">
      <w:pPr>
        <w:spacing w:after="0" w:line="240" w:lineRule="auto"/>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sz w:val="24"/>
          <w:szCs w:val="24"/>
          <w:lang w:eastAsia="pt-BR"/>
        </w:rPr>
        <w:tab/>
      </w:r>
    </w:p>
    <w:p w:rsidR="00635B39" w:rsidRPr="005518A4" w:rsidRDefault="00635B39" w:rsidP="004C34C7">
      <w:pPr>
        <w:spacing w:after="0" w:line="240" w:lineRule="auto"/>
        <w:ind w:firstLine="709"/>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b/>
          <w:sz w:val="24"/>
          <w:szCs w:val="24"/>
          <w:lang w:eastAsia="pt-BR"/>
        </w:rPr>
        <w:t>8.3. Regularidade fiscal</w:t>
      </w:r>
    </w:p>
    <w:p w:rsidR="00035754" w:rsidRPr="005518A4" w:rsidRDefault="00035754" w:rsidP="00035754">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5518A4">
        <w:rPr>
          <w:rFonts w:ascii="Times New Roman" w:eastAsia="Times New Roman" w:hAnsi="Times New Roman" w:cs="Times New Roman"/>
          <w:b/>
          <w:sz w:val="24"/>
          <w:szCs w:val="24"/>
          <w:lang w:eastAsia="pt-BR"/>
        </w:rPr>
        <w:t>a)</w:t>
      </w:r>
      <w:r w:rsidRPr="005518A4">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5518A4">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035754" w:rsidRPr="005518A4" w:rsidRDefault="00035754" w:rsidP="0003575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b)</w:t>
      </w:r>
      <w:r w:rsidRPr="005518A4">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035754" w:rsidRPr="005518A4" w:rsidRDefault="00035754" w:rsidP="0003575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c)</w:t>
      </w:r>
      <w:r w:rsidRPr="005518A4">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035754" w:rsidRPr="005518A4" w:rsidRDefault="00035754" w:rsidP="00035754">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d)</w:t>
      </w:r>
      <w:r w:rsidRPr="005518A4">
        <w:rPr>
          <w:rFonts w:ascii="Times New Roman" w:eastAsia="Times New Roman" w:hAnsi="Times New Roman" w:cs="Times New Roman"/>
          <w:sz w:val="24"/>
          <w:szCs w:val="24"/>
          <w:lang w:eastAsia="pt-BR"/>
        </w:rPr>
        <w:t xml:space="preserve"> Certificado de Regularidade do FGTS (CRF) perante o Fundo de Garantia do Tempo de Serviço;</w:t>
      </w:r>
    </w:p>
    <w:p w:rsidR="00035754" w:rsidRPr="005518A4" w:rsidRDefault="00035754" w:rsidP="00035754">
      <w:pPr>
        <w:tabs>
          <w:tab w:val="left" w:pos="2835"/>
        </w:tabs>
        <w:spacing w:after="0" w:line="240" w:lineRule="auto"/>
        <w:jc w:val="both"/>
        <w:rPr>
          <w:rFonts w:ascii="Times New Roman" w:hAnsi="Times New Roman" w:cs="Times New Roman"/>
          <w:sz w:val="24"/>
          <w:szCs w:val="24"/>
        </w:rPr>
      </w:pPr>
      <w:r w:rsidRPr="005518A4">
        <w:rPr>
          <w:rFonts w:ascii="Times New Roman" w:eastAsia="Times New Roman" w:hAnsi="Times New Roman" w:cs="Times New Roman"/>
          <w:b/>
          <w:sz w:val="24"/>
          <w:szCs w:val="24"/>
          <w:lang w:eastAsia="pt-BR"/>
        </w:rPr>
        <w:t xml:space="preserve">           e)</w:t>
      </w:r>
      <w:r w:rsidRPr="005518A4">
        <w:rPr>
          <w:rFonts w:ascii="Times New Roman" w:eastAsia="Times New Roman" w:hAnsi="Times New Roman" w:cs="Times New Roman"/>
          <w:sz w:val="24"/>
          <w:szCs w:val="24"/>
          <w:lang w:eastAsia="pt-BR"/>
        </w:rPr>
        <w:t xml:space="preserve"> Certidão Negativa de Débito Trabalhista em cumprimento a Lei nº 12.440/2011, emitida pelo Tribunal Superior do Trabalho </w:t>
      </w:r>
      <w:r w:rsidRPr="005518A4">
        <w:rPr>
          <w:rFonts w:ascii="Times New Roman" w:eastAsia="Times New Roman" w:hAnsi="Times New Roman" w:cs="Times New Roman"/>
          <w:b/>
          <w:sz w:val="24"/>
          <w:szCs w:val="24"/>
          <w:lang w:eastAsia="pt-BR"/>
        </w:rPr>
        <w:t>(</w:t>
      </w:r>
      <w:hyperlink r:id="rId9">
        <w:r w:rsidRPr="005518A4">
          <w:rPr>
            <w:rStyle w:val="LinkdaInternet"/>
            <w:rFonts w:ascii="Times New Roman" w:eastAsia="Times New Roman" w:hAnsi="Times New Roman" w:cs="Times New Roman"/>
            <w:b/>
            <w:sz w:val="24"/>
            <w:szCs w:val="24"/>
            <w:lang w:eastAsia="pt-BR"/>
          </w:rPr>
          <w:t>http://www.tst.jus.br/certidao</w:t>
        </w:r>
      </w:hyperlink>
      <w:r w:rsidRPr="005518A4">
        <w:rPr>
          <w:rFonts w:ascii="Times New Roman" w:eastAsia="Times New Roman" w:hAnsi="Times New Roman" w:cs="Times New Roman"/>
          <w:b/>
          <w:sz w:val="24"/>
          <w:szCs w:val="24"/>
          <w:lang w:eastAsia="pt-BR"/>
        </w:rPr>
        <w:t xml:space="preserve">). </w:t>
      </w:r>
    </w:p>
    <w:p w:rsidR="00035754" w:rsidRPr="005518A4" w:rsidRDefault="00035754" w:rsidP="00035754">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 xml:space="preserve">8.4. Declarações </w:t>
      </w:r>
    </w:p>
    <w:p w:rsidR="004C34C7" w:rsidRPr="005518A4" w:rsidRDefault="00035754"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w:t>
      </w:r>
      <w:r w:rsidR="004C34C7" w:rsidRPr="005518A4">
        <w:rPr>
          <w:rFonts w:ascii="Times New Roman" w:eastAsia="Times New Roman" w:hAnsi="Times New Roman" w:cs="Times New Roman"/>
          <w:sz w:val="24"/>
          <w:szCs w:val="24"/>
          <w:lang w:eastAsia="pt-BR"/>
        </w:rPr>
        <w:t>) Declaração de que não está descumprindo o disposto no art. 7°, inciso XXXIII, da Constituição Federal, assinada pelo representante legal da licitante, conforme ANEXO IV.</w:t>
      </w:r>
    </w:p>
    <w:p w:rsidR="004C34C7" w:rsidRPr="005518A4" w:rsidRDefault="004C34C7" w:rsidP="004C34C7">
      <w:pPr>
        <w:tabs>
          <w:tab w:val="left" w:pos="2835"/>
        </w:tabs>
        <w:spacing w:after="0" w:line="240" w:lineRule="auto"/>
        <w:ind w:firstLine="709"/>
        <w:jc w:val="both"/>
        <w:rPr>
          <w:rFonts w:ascii="Times New Roman" w:eastAsia="Calibri" w:hAnsi="Times New Roman" w:cs="Times New Roman"/>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4C34C7">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lastRenderedPageBreak/>
        <w:t>8.</w:t>
      </w:r>
      <w:r w:rsidR="00035754" w:rsidRPr="005518A4">
        <w:rPr>
          <w:rFonts w:ascii="Times New Roman" w:eastAsia="Times New Roman" w:hAnsi="Times New Roman" w:cs="Times New Roman"/>
          <w:b/>
          <w:sz w:val="24"/>
          <w:szCs w:val="24"/>
          <w:lang w:eastAsia="pt-BR"/>
        </w:rPr>
        <w:t>5</w:t>
      </w:r>
      <w:r w:rsidRPr="005518A4">
        <w:rPr>
          <w:rFonts w:ascii="Times New Roman" w:eastAsia="Times New Roman" w:hAnsi="Times New Roman" w:cs="Times New Roman"/>
          <w:b/>
          <w:sz w:val="24"/>
          <w:szCs w:val="24"/>
          <w:lang w:eastAsia="pt-BR"/>
        </w:rPr>
        <w:t>.</w:t>
      </w:r>
      <w:r w:rsidRPr="005518A4">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roofErr w:type="spellStart"/>
      <w:r w:rsidRPr="005518A4">
        <w:rPr>
          <w:rFonts w:ascii="Times New Roman" w:eastAsia="Times New Roman" w:hAnsi="Times New Roman" w:cs="Times New Roman"/>
          <w:b/>
          <w:sz w:val="24"/>
          <w:szCs w:val="24"/>
          <w:lang w:eastAsia="pt-BR"/>
        </w:rPr>
        <w:t>Obs</w:t>
      </w:r>
      <w:proofErr w:type="spellEnd"/>
      <w:r w:rsidRPr="005518A4">
        <w:rPr>
          <w:rFonts w:ascii="Times New Roman" w:eastAsia="Times New Roman" w:hAnsi="Times New Roman" w:cs="Times New Roman"/>
          <w:sz w:val="24"/>
          <w:szCs w:val="24"/>
          <w:lang w:eastAsia="pt-BR"/>
        </w:rPr>
        <w:t>:</w:t>
      </w:r>
      <w:r w:rsidRPr="005518A4">
        <w:rPr>
          <w:rFonts w:ascii="Times New Roman" w:eastAsia="Times New Roman" w:hAnsi="Times New Roman" w:cs="Times New Roman"/>
          <w:b/>
          <w:sz w:val="24"/>
          <w:szCs w:val="24"/>
          <w:lang w:eastAsia="pt-BR"/>
        </w:rPr>
        <w:t xml:space="preserve"> </w:t>
      </w:r>
      <w:r w:rsidRPr="005518A4">
        <w:rPr>
          <w:rFonts w:ascii="Times New Roman" w:eastAsia="Times New Roman" w:hAnsi="Times New Roman" w:cs="Times New Roman"/>
          <w:sz w:val="24"/>
          <w:szCs w:val="24"/>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9 - DA ADJUDICAÇÃO:</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9.1.</w:t>
      </w:r>
      <w:r w:rsidRPr="005518A4">
        <w:rPr>
          <w:rFonts w:ascii="Times New Roman" w:eastAsia="Times New Roman" w:hAnsi="Times New Roman" w:cs="Times New Roman"/>
          <w:sz w:val="24"/>
          <w:szCs w:val="24"/>
          <w:lang w:eastAsia="pt-BR"/>
        </w:rPr>
        <w:t xml:space="preserve"> Em caso de desatendimento às exigências </w:t>
      </w:r>
      <w:proofErr w:type="spellStart"/>
      <w:r w:rsidRPr="005518A4">
        <w:rPr>
          <w:rFonts w:ascii="Times New Roman" w:eastAsia="Times New Roman" w:hAnsi="Times New Roman" w:cs="Times New Roman"/>
          <w:sz w:val="24"/>
          <w:szCs w:val="24"/>
          <w:lang w:eastAsia="pt-BR"/>
        </w:rPr>
        <w:t>habilitatórias</w:t>
      </w:r>
      <w:proofErr w:type="spellEnd"/>
      <w:r w:rsidRPr="005518A4">
        <w:rPr>
          <w:rFonts w:ascii="Times New Roman" w:eastAsia="Times New Roman" w:hAnsi="Times New Roman" w:cs="Times New Roman"/>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9.2.</w:t>
      </w:r>
      <w:r w:rsidRPr="005518A4">
        <w:rPr>
          <w:rFonts w:ascii="Times New Roman" w:eastAsia="Times New Roman" w:hAnsi="Times New Roman" w:cs="Times New Roman"/>
          <w:sz w:val="24"/>
          <w:szCs w:val="24"/>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9.3.</w:t>
      </w:r>
      <w:r w:rsidRPr="005518A4">
        <w:rPr>
          <w:rFonts w:ascii="Times New Roman" w:eastAsia="Times New Roman" w:hAnsi="Times New Roman" w:cs="Times New Roman"/>
          <w:sz w:val="24"/>
          <w:szCs w:val="24"/>
          <w:lang w:eastAsia="pt-BR"/>
        </w:rPr>
        <w:t xml:space="preserve"> Constatado o atendimento das exigências fixadas no Edital, o licitante detentor da melhor proposta será declarado vencedor, sendo-lhe adjudicado o objeto do certame.</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10 - DOS RECURSOS ADMINISTRATIVOS:</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10.1.</w:t>
      </w:r>
      <w:r w:rsidRPr="005518A4">
        <w:rPr>
          <w:rFonts w:ascii="Times New Roman" w:eastAsia="Times New Roman" w:hAnsi="Times New Roman" w:cs="Times New Roman"/>
          <w:sz w:val="24"/>
          <w:szCs w:val="24"/>
          <w:lang w:eastAsia="pt-BR"/>
        </w:rPr>
        <w:t xml:space="preserve"> Tendo o licitante manifestado motivadamente a intenção de recorrer na Sessão Pública do Pregão, terá ele o prazo de 03 (três) dias úteis para apresentação das razões de recurso.</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10.2.</w:t>
      </w:r>
      <w:r w:rsidRPr="005518A4">
        <w:rPr>
          <w:rFonts w:ascii="Times New Roman" w:eastAsia="Times New Roman" w:hAnsi="Times New Roman" w:cs="Times New Roman"/>
          <w:sz w:val="24"/>
          <w:szCs w:val="24"/>
          <w:lang w:eastAsia="pt-BR"/>
        </w:rPr>
        <w:t xml:space="preserve"> Os demais licitantes, já intimados na Sessão Pública supracitada, terão o prazo de 03 (três) dias úteis para apresentarem às contrarrazões, que começará a correr do término do prazo da recorrente.</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10.3.</w:t>
      </w:r>
      <w:r w:rsidRPr="005518A4">
        <w:rPr>
          <w:rFonts w:ascii="Times New Roman" w:eastAsia="Times New Roman" w:hAnsi="Times New Roman" w:cs="Times New Roman"/>
          <w:sz w:val="24"/>
          <w:szCs w:val="24"/>
          <w:lang w:eastAsia="pt-BR"/>
        </w:rPr>
        <w:t xml:space="preserve"> A manifestação na Sessão Pública e a motivação, no caso de recurso, são pressupostos de admissibilidade dos recursos.</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10.4.</w:t>
      </w:r>
      <w:r w:rsidRPr="005518A4">
        <w:rPr>
          <w:rFonts w:ascii="Times New Roman" w:eastAsia="Times New Roman" w:hAnsi="Times New Roman" w:cs="Times New Roman"/>
          <w:sz w:val="24"/>
          <w:szCs w:val="24"/>
          <w:lang w:eastAsia="pt-BR"/>
        </w:rPr>
        <w:t xml:space="preserve"> As razões e contrarrazões do recurso deverão ser encaminhadas, por escrito, ao Pregoeiro, no endereço mencionado no preâmbulo deste Edital.</w:t>
      </w: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highlight w:val="lightGray"/>
          <w:lang w:eastAsia="pt-BR"/>
        </w:rPr>
        <w:t>10.5.</w:t>
      </w:r>
      <w:r w:rsidRPr="005518A4">
        <w:rPr>
          <w:rFonts w:ascii="Times New Roman" w:eastAsia="Times New Roman" w:hAnsi="Times New Roman" w:cs="Times New Roman"/>
          <w:sz w:val="24"/>
          <w:szCs w:val="24"/>
          <w:highlight w:val="lightGray"/>
          <w:lang w:eastAsia="pt-BR"/>
        </w:rPr>
        <w:t xml:space="preserve"> A falta de manifestação imediata e motivada do licitante importará a decadência do direito de recurso.</w:t>
      </w:r>
    </w:p>
    <w:p w:rsidR="00635B39" w:rsidRPr="005518A4" w:rsidRDefault="00635B39" w:rsidP="009014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10.6</w:t>
      </w:r>
      <w:r w:rsidRPr="005518A4">
        <w:rPr>
          <w:rFonts w:ascii="Times New Roman" w:eastAsia="Times New Roman" w:hAnsi="Times New Roman" w:cs="Times New Roman"/>
          <w:sz w:val="24"/>
          <w:szCs w:val="24"/>
          <w:lang w:eastAsia="pt-BR"/>
        </w:rPr>
        <w:t>. Não serão aceitos como recursos as alegações e memoriais que não se relacionem às razões indicadas pelo licitante na sessão pública;</w:t>
      </w:r>
    </w:p>
    <w:p w:rsidR="00635B39" w:rsidRPr="005518A4" w:rsidRDefault="00635B39" w:rsidP="009014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10.7.</w:t>
      </w:r>
      <w:r w:rsidRPr="005518A4">
        <w:rPr>
          <w:rFonts w:ascii="Times New Roman" w:eastAsia="Times New Roman" w:hAnsi="Times New Roman" w:cs="Times New Roman"/>
          <w:sz w:val="24"/>
          <w:szCs w:val="24"/>
          <w:lang w:eastAsia="pt-BR"/>
        </w:rPr>
        <w:t xml:space="preserve"> O recurso contra decisão do pregoeiro não terá efeito suspensivo e o seu acolhimento importará a invalidação apenas dos atos insuscetíveis de aproveitamento.</w:t>
      </w: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9014D9">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lastRenderedPageBreak/>
        <w:t>11 – DA ENTREGA:</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bCs/>
          <w:sz w:val="24"/>
          <w:szCs w:val="24"/>
          <w:lang w:eastAsia="ar-SA"/>
        </w:rPr>
        <w:t xml:space="preserve">  11.1</w:t>
      </w:r>
      <w:r w:rsidRPr="005518A4">
        <w:rPr>
          <w:rFonts w:ascii="Times New Roman" w:eastAsia="Times New Roman" w:hAnsi="Times New Roman" w:cs="Times New Roman"/>
          <w:sz w:val="24"/>
          <w:szCs w:val="24"/>
          <w:lang w:eastAsia="ar-SA"/>
        </w:rPr>
        <w:t>.</w:t>
      </w:r>
      <w:r w:rsidRPr="005518A4">
        <w:rPr>
          <w:rFonts w:ascii="Times New Roman" w:eastAsia="Times New Roman" w:hAnsi="Times New Roman" w:cs="Times New Roman"/>
          <w:b/>
          <w:sz w:val="24"/>
          <w:szCs w:val="24"/>
          <w:lang w:eastAsia="ar-SA"/>
        </w:rPr>
        <w:t xml:space="preserve"> </w:t>
      </w:r>
      <w:r w:rsidRPr="005518A4">
        <w:rPr>
          <w:rFonts w:ascii="Times New Roman" w:eastAsia="Times New Roman" w:hAnsi="Times New Roman" w:cs="Times New Roman"/>
          <w:sz w:val="24"/>
          <w:szCs w:val="24"/>
          <w:lang w:eastAsia="ar-SA"/>
        </w:rPr>
        <w:t>Os licitantes deverão considerar todas as especificações previstas no Anexo I do Edital, bem como as normas técnicas exigíveis, de acordo com a legislação pertinente.</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b/>
          <w:bCs/>
          <w:sz w:val="24"/>
          <w:szCs w:val="24"/>
          <w:lang w:eastAsia="ar-SA"/>
        </w:rPr>
      </w:pPr>
      <w:r w:rsidRPr="005518A4">
        <w:rPr>
          <w:rFonts w:ascii="Times New Roman" w:eastAsia="Times New Roman" w:hAnsi="Times New Roman" w:cs="Times New Roman"/>
          <w:b/>
          <w:bCs/>
          <w:sz w:val="24"/>
          <w:szCs w:val="24"/>
          <w:lang w:eastAsia="ar-SA"/>
        </w:rPr>
        <w:t xml:space="preserve"> 11.2</w:t>
      </w:r>
      <w:r w:rsidRPr="005518A4">
        <w:rPr>
          <w:rFonts w:ascii="Times New Roman" w:eastAsia="Times New Roman" w:hAnsi="Times New Roman" w:cs="Times New Roman"/>
          <w:sz w:val="24"/>
          <w:szCs w:val="24"/>
          <w:lang w:eastAsia="ar-SA"/>
        </w:rPr>
        <w:t xml:space="preserve">. </w:t>
      </w:r>
      <w:r w:rsidRPr="005518A4">
        <w:rPr>
          <w:rFonts w:ascii="Times New Roman" w:eastAsia="Times New Roman" w:hAnsi="Times New Roman" w:cs="Times New Roman"/>
          <w:b/>
          <w:bCs/>
          <w:sz w:val="24"/>
          <w:szCs w:val="24"/>
          <w:lang w:eastAsia="ar-SA"/>
        </w:rPr>
        <w:t xml:space="preserve">A licitante vencedora </w:t>
      </w:r>
      <w:r w:rsidRPr="005518A4">
        <w:rPr>
          <w:rFonts w:ascii="Times New Roman" w:eastAsia="Times New Roman" w:hAnsi="Times New Roman" w:cs="Times New Roman"/>
          <w:b/>
          <w:bCs/>
          <w:sz w:val="24"/>
          <w:szCs w:val="24"/>
          <w:u w:val="single"/>
          <w:lang w:eastAsia="ar-SA"/>
        </w:rPr>
        <w:t>deverá entregar</w:t>
      </w:r>
      <w:r w:rsidRPr="005518A4">
        <w:rPr>
          <w:rFonts w:ascii="Times New Roman" w:eastAsia="Times New Roman" w:hAnsi="Times New Roman" w:cs="Times New Roman"/>
          <w:b/>
          <w:bCs/>
          <w:sz w:val="24"/>
          <w:szCs w:val="24"/>
          <w:lang w:eastAsia="ar-SA"/>
        </w:rPr>
        <w:t xml:space="preserve"> </w:t>
      </w:r>
      <w:r w:rsidRPr="005518A4">
        <w:rPr>
          <w:rFonts w:ascii="Times New Roman" w:eastAsia="Times New Roman" w:hAnsi="Times New Roman" w:cs="Times New Roman"/>
          <w:b/>
          <w:bCs/>
          <w:sz w:val="24"/>
          <w:szCs w:val="24"/>
          <w:u w:val="single"/>
          <w:lang w:eastAsia="ar-SA"/>
        </w:rPr>
        <w:t xml:space="preserve">os medicamentos </w:t>
      </w:r>
      <w:r w:rsidR="00035754" w:rsidRPr="005518A4">
        <w:rPr>
          <w:rFonts w:ascii="Times New Roman" w:eastAsia="Times New Roman" w:hAnsi="Times New Roman" w:cs="Times New Roman"/>
          <w:b/>
          <w:bCs/>
          <w:sz w:val="24"/>
          <w:szCs w:val="24"/>
          <w:u w:val="single"/>
          <w:lang w:eastAsia="ar-SA"/>
        </w:rPr>
        <w:t xml:space="preserve">e </w:t>
      </w:r>
      <w:r w:rsidRPr="005518A4">
        <w:rPr>
          <w:rFonts w:ascii="Times New Roman" w:eastAsia="Times New Roman" w:hAnsi="Times New Roman" w:cs="Times New Roman"/>
          <w:b/>
          <w:bCs/>
          <w:sz w:val="24"/>
          <w:szCs w:val="24"/>
          <w:u w:val="single"/>
          <w:lang w:eastAsia="ar-SA"/>
        </w:rPr>
        <w:t xml:space="preserve">os materiais ambulatoriais de forma parcelada conforme a necessidade, e nas quantidades solicitadas pela SMS, </w:t>
      </w:r>
      <w:r w:rsidRPr="005518A4">
        <w:rPr>
          <w:rFonts w:ascii="Times New Roman" w:eastAsia="Times New Roman" w:hAnsi="Times New Roman" w:cs="Times New Roman"/>
          <w:b/>
          <w:bCs/>
          <w:sz w:val="24"/>
          <w:szCs w:val="24"/>
          <w:lang w:eastAsia="ar-SA"/>
        </w:rPr>
        <w:t>em perfeitas condições de uso, armazenamento e</w:t>
      </w:r>
      <w:r w:rsidRPr="005518A4">
        <w:rPr>
          <w:rFonts w:ascii="Times New Roman" w:eastAsia="Times New Roman" w:hAnsi="Times New Roman" w:cs="Times New Roman"/>
          <w:b/>
          <w:bCs/>
          <w:color w:val="FF0000"/>
          <w:sz w:val="24"/>
          <w:szCs w:val="24"/>
          <w:lang w:eastAsia="ar-SA"/>
        </w:rPr>
        <w:t xml:space="preserve"> </w:t>
      </w:r>
      <w:r w:rsidRPr="005518A4">
        <w:rPr>
          <w:rFonts w:ascii="Times New Roman" w:eastAsia="Times New Roman" w:hAnsi="Times New Roman" w:cs="Times New Roman"/>
          <w:b/>
          <w:bCs/>
          <w:sz w:val="24"/>
          <w:szCs w:val="24"/>
          <w:lang w:eastAsia="ar-SA"/>
        </w:rPr>
        <w:t xml:space="preserve">transporte, com a data de validade não inferior </w:t>
      </w:r>
      <w:r w:rsidRPr="005518A4">
        <w:rPr>
          <w:rFonts w:ascii="Times New Roman" w:eastAsia="Times New Roman" w:hAnsi="Times New Roman" w:cs="Times New Roman"/>
          <w:b/>
          <w:bCs/>
          <w:sz w:val="24"/>
          <w:szCs w:val="24"/>
          <w:u w:val="single"/>
          <w:lang w:eastAsia="ar-SA"/>
        </w:rPr>
        <w:t>a 1(um) ano</w:t>
      </w:r>
      <w:r w:rsidRPr="005518A4">
        <w:rPr>
          <w:rFonts w:ascii="Times New Roman" w:eastAsia="Times New Roman" w:hAnsi="Times New Roman" w:cs="Times New Roman"/>
          <w:b/>
          <w:bCs/>
          <w:sz w:val="24"/>
          <w:szCs w:val="24"/>
          <w:lang w:eastAsia="ar-SA"/>
        </w:rPr>
        <w:t xml:space="preserve">, NO CENTRO DE ATENDIMENTO MUNICIPAL DE SAÚDE, NO ENDEREÇO: RUA JOÃO TESSER, S/N – CENTRO – SARANDI/RS, no prazo máximo de </w:t>
      </w:r>
      <w:r w:rsidRPr="005518A4">
        <w:rPr>
          <w:rFonts w:ascii="Times New Roman" w:eastAsia="Times New Roman" w:hAnsi="Times New Roman" w:cs="Times New Roman"/>
          <w:b/>
          <w:bCs/>
          <w:sz w:val="24"/>
          <w:szCs w:val="24"/>
          <w:u w:val="single"/>
          <w:lang w:eastAsia="ar-SA"/>
        </w:rPr>
        <w:t>5 (cinco) dias úteis</w:t>
      </w:r>
      <w:r w:rsidRPr="005518A4">
        <w:rPr>
          <w:rFonts w:ascii="Times New Roman" w:eastAsia="Times New Roman" w:hAnsi="Times New Roman" w:cs="Times New Roman"/>
          <w:b/>
          <w:bCs/>
          <w:sz w:val="24"/>
          <w:szCs w:val="24"/>
          <w:lang w:eastAsia="ar-SA"/>
        </w:rPr>
        <w:t>, a contar do recebimento das referidas Notas de Empenho.</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bCs/>
          <w:sz w:val="24"/>
          <w:szCs w:val="24"/>
          <w:lang w:eastAsia="ar-SA"/>
        </w:rPr>
        <w:t>11.3.</w:t>
      </w:r>
      <w:r w:rsidRPr="005518A4">
        <w:rPr>
          <w:rFonts w:ascii="Times New Roman" w:eastAsia="Times New Roman" w:hAnsi="Times New Roman" w:cs="Times New Roman"/>
          <w:sz w:val="24"/>
          <w:szCs w:val="24"/>
          <w:lang w:eastAsia="ar-SA"/>
        </w:rPr>
        <w:t xml:space="preserve"> Eventuais desconformidades dos materiais entregue com as especificações técnicas informadas neste Edital, OU REJEITADAS APÓS ANÁLISE TÉCNICA DAS CONDIÇÕES PELA Comissão nomeada pela Portaria nº 6397, de 22 de março de 2017 importará na rejeição dos mesmos, caso em que a contratada terá de providenciar sua substituição, prazo máximo de 0</w:t>
      </w:r>
      <w:r w:rsidR="00035754" w:rsidRPr="005518A4">
        <w:rPr>
          <w:rFonts w:ascii="Times New Roman" w:eastAsia="Times New Roman" w:hAnsi="Times New Roman" w:cs="Times New Roman"/>
          <w:sz w:val="24"/>
          <w:szCs w:val="24"/>
          <w:lang w:eastAsia="ar-SA"/>
        </w:rPr>
        <w:t>3</w:t>
      </w:r>
      <w:r w:rsidRPr="005518A4">
        <w:rPr>
          <w:rFonts w:ascii="Times New Roman" w:eastAsia="Times New Roman" w:hAnsi="Times New Roman" w:cs="Times New Roman"/>
          <w:sz w:val="24"/>
          <w:szCs w:val="24"/>
          <w:lang w:eastAsia="ar-SA"/>
        </w:rPr>
        <w:t xml:space="preserve"> (</w:t>
      </w:r>
      <w:r w:rsidR="00035754" w:rsidRPr="005518A4">
        <w:rPr>
          <w:rFonts w:ascii="Times New Roman" w:eastAsia="Times New Roman" w:hAnsi="Times New Roman" w:cs="Times New Roman"/>
          <w:sz w:val="24"/>
          <w:szCs w:val="24"/>
          <w:lang w:eastAsia="ar-SA"/>
        </w:rPr>
        <w:t>três</w:t>
      </w:r>
      <w:r w:rsidRPr="005518A4">
        <w:rPr>
          <w:rFonts w:ascii="Times New Roman" w:eastAsia="Times New Roman" w:hAnsi="Times New Roman" w:cs="Times New Roman"/>
          <w:sz w:val="24"/>
          <w:szCs w:val="24"/>
          <w:lang w:eastAsia="ar-SA"/>
        </w:rPr>
        <w:t>) dias corridos.</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5518A4">
        <w:rPr>
          <w:rFonts w:ascii="Times New Roman" w:eastAsia="Times New Roman" w:hAnsi="Times New Roman" w:cs="Times New Roman"/>
          <w:b/>
          <w:bCs/>
          <w:sz w:val="24"/>
          <w:szCs w:val="24"/>
          <w:lang w:eastAsia="ar-SA"/>
        </w:rPr>
        <w:t>11.4</w:t>
      </w:r>
      <w:r w:rsidRPr="005518A4">
        <w:rPr>
          <w:rFonts w:ascii="Times New Roman" w:eastAsia="Times New Roman" w:hAnsi="Times New Roman" w:cs="Times New Roman"/>
          <w:sz w:val="24"/>
          <w:szCs w:val="24"/>
          <w:lang w:eastAsia="ar-SA"/>
        </w:rPr>
        <w:t xml:space="preserve">. Os itens </w:t>
      </w:r>
      <w:r w:rsidR="00035754" w:rsidRPr="005518A4">
        <w:rPr>
          <w:rFonts w:ascii="Times New Roman" w:eastAsia="Times New Roman" w:hAnsi="Times New Roman" w:cs="Times New Roman"/>
          <w:sz w:val="24"/>
          <w:szCs w:val="24"/>
          <w:lang w:eastAsia="ar-SA"/>
        </w:rPr>
        <w:t>licitados serão</w:t>
      </w:r>
      <w:r w:rsidRPr="005518A4">
        <w:rPr>
          <w:rFonts w:ascii="Times New Roman" w:eastAsia="Times New Roman" w:hAnsi="Times New Roman" w:cs="Times New Roman"/>
          <w:sz w:val="24"/>
          <w:szCs w:val="24"/>
          <w:u w:val="single"/>
          <w:lang w:eastAsia="ar-SA"/>
        </w:rPr>
        <w:t xml:space="preserve"> recebidos por servidores designados pela </w:t>
      </w:r>
      <w:r w:rsidRPr="005518A4">
        <w:rPr>
          <w:rFonts w:ascii="Times New Roman" w:eastAsia="Times New Roman" w:hAnsi="Times New Roman" w:cs="Times New Roman"/>
          <w:sz w:val="24"/>
          <w:szCs w:val="24"/>
          <w:lang w:eastAsia="ar-SA"/>
        </w:rPr>
        <w:t xml:space="preserve">Portaria nº </w:t>
      </w:r>
      <w:r w:rsidRPr="005518A4">
        <w:rPr>
          <w:rFonts w:ascii="Times New Roman" w:eastAsia="Times New Roman" w:hAnsi="Times New Roman" w:cs="Times New Roman"/>
          <w:sz w:val="24"/>
          <w:szCs w:val="24"/>
          <w:u w:val="single"/>
          <w:lang w:eastAsia="ar-SA"/>
        </w:rPr>
        <w:t>6397, de 22 de março de 2017 da seguinte forma:</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 xml:space="preserve">11.4.1. </w:t>
      </w:r>
      <w:r w:rsidRPr="005518A4">
        <w:rPr>
          <w:rFonts w:ascii="Times New Roman" w:eastAsia="Times New Roman" w:hAnsi="Times New Roman" w:cs="Times New Roman"/>
          <w:sz w:val="24"/>
          <w:szCs w:val="24"/>
          <w:lang w:eastAsia="ar-SA"/>
        </w:rPr>
        <w:t>Provisoriamente, para efeito de posterior verificação da conformidade com as especificações;</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 xml:space="preserve">11.4.2. </w:t>
      </w:r>
      <w:r w:rsidRPr="005518A4">
        <w:rPr>
          <w:rFonts w:ascii="Times New Roman" w:eastAsia="Times New Roman" w:hAnsi="Times New Roman" w:cs="Times New Roman"/>
          <w:sz w:val="24"/>
          <w:szCs w:val="24"/>
          <w:lang w:eastAsia="ar-SA"/>
        </w:rPr>
        <w:t>Definitivamente, após a verificação da qualidade e quantidade dos mesmos, com sua consequente aceitação</w:t>
      </w:r>
      <w:r w:rsidRPr="005518A4">
        <w:rPr>
          <w:rFonts w:ascii="Times New Roman" w:eastAsia="Times New Roman" w:hAnsi="Times New Roman" w:cs="Times New Roman"/>
          <w:smallCaps/>
          <w:sz w:val="24"/>
          <w:szCs w:val="24"/>
          <w:lang w:eastAsia="ar-SA"/>
        </w:rPr>
        <w:t xml:space="preserve">. </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11.5</w:t>
      </w:r>
      <w:r w:rsidRPr="005518A4">
        <w:rPr>
          <w:rFonts w:ascii="Times New Roman" w:eastAsia="Times New Roman" w:hAnsi="Times New Roman" w:cs="Times New Roman"/>
          <w:sz w:val="24"/>
          <w:szCs w:val="24"/>
          <w:lang w:eastAsia="ar-SA"/>
        </w:rPr>
        <w:t>. O recebimento provisório e/ou definitivo não exclui a responsabilidade civil pela solidez e segurança referente à contratação, nem a ético-profissional pela perfeita execução do Contrato.</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bCs/>
          <w:sz w:val="24"/>
          <w:szCs w:val="24"/>
          <w:lang w:eastAsia="ar-SA"/>
        </w:rPr>
        <w:t>11.6</w:t>
      </w:r>
      <w:r w:rsidRPr="005518A4">
        <w:rPr>
          <w:rFonts w:ascii="Times New Roman" w:eastAsia="Times New Roman" w:hAnsi="Times New Roman" w:cs="Times New Roman"/>
          <w:sz w:val="24"/>
          <w:szCs w:val="24"/>
          <w:lang w:eastAsia="ar-SA"/>
        </w:rPr>
        <w:t>. O recebimento provisório e/ou definitivo não exclui a responsabilidade civil pela solidez e segurança dos materiais, nem a ético-profissional pela perfeita execução da Contratação.</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bCs/>
          <w:sz w:val="24"/>
          <w:szCs w:val="24"/>
          <w:lang w:eastAsia="ar-SA"/>
        </w:rPr>
        <w:t>11.7</w:t>
      </w:r>
      <w:r w:rsidRPr="005518A4">
        <w:rPr>
          <w:rFonts w:ascii="Times New Roman" w:eastAsia="Times New Roman" w:hAnsi="Times New Roman" w:cs="Times New Roman"/>
          <w:sz w:val="24"/>
          <w:szCs w:val="24"/>
          <w:lang w:eastAsia="ar-SA"/>
        </w:rPr>
        <w:t>. A Nota de Empenho/Ordem de Entrega será entregue à contratada junto à solicitação dos materiais/medicamentos.</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b/>
          <w:iCs/>
          <w:sz w:val="24"/>
          <w:szCs w:val="24"/>
          <w:lang w:eastAsia="ar-SA"/>
        </w:rPr>
      </w:pPr>
      <w:r w:rsidRPr="005518A4">
        <w:rPr>
          <w:rFonts w:ascii="Times New Roman" w:eastAsia="Times New Roman" w:hAnsi="Times New Roman" w:cs="Times New Roman"/>
          <w:b/>
          <w:smallCaps/>
          <w:sz w:val="24"/>
          <w:szCs w:val="24"/>
          <w:lang w:eastAsia="ar-SA"/>
        </w:rPr>
        <w:t>11.8</w:t>
      </w:r>
      <w:r w:rsidRPr="005518A4">
        <w:rPr>
          <w:rFonts w:ascii="Times New Roman" w:eastAsia="Times New Roman" w:hAnsi="Times New Roman" w:cs="Times New Roman"/>
          <w:smallCaps/>
          <w:sz w:val="24"/>
          <w:szCs w:val="24"/>
          <w:lang w:eastAsia="ar-SA"/>
        </w:rPr>
        <w:t xml:space="preserve">. </w:t>
      </w:r>
      <w:r w:rsidRPr="005518A4">
        <w:rPr>
          <w:rFonts w:ascii="Times New Roman" w:eastAsia="Times New Roman" w:hAnsi="Times New Roman" w:cs="Times New Roman"/>
          <w:b/>
          <w:sz w:val="24"/>
          <w:szCs w:val="24"/>
          <w:lang w:eastAsia="ar-SA"/>
        </w:rPr>
        <w:t xml:space="preserve">Caso por ventura no decorrer do contrato a empresa vencedora não consiga honrar com a marca que cotou no processo deverá </w:t>
      </w:r>
      <w:r w:rsidRPr="005518A4">
        <w:rPr>
          <w:rFonts w:ascii="Times New Roman" w:eastAsia="Times New Roman" w:hAnsi="Times New Roman" w:cs="Times New Roman"/>
          <w:b/>
          <w:iCs/>
          <w:sz w:val="24"/>
          <w:szCs w:val="24"/>
          <w:lang w:eastAsia="ar-SA"/>
        </w:rPr>
        <w:t>solicitar (antes do envio dos medicamentos) a substituição do fabricante dos mesmos, comprovando o motivo/necessidade da troca, apresentando:</w:t>
      </w:r>
    </w:p>
    <w:p w:rsidR="00263E41" w:rsidRPr="005518A4" w:rsidRDefault="00263E41" w:rsidP="00263E41">
      <w:pPr>
        <w:suppressAutoHyphens/>
        <w:spacing w:after="0" w:line="24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iCs/>
          <w:sz w:val="24"/>
          <w:szCs w:val="24"/>
          <w:lang w:eastAsia="ar-SA"/>
        </w:rPr>
        <w:t>- Carta do laboratório fabricante cotado justificando a impossibilidade de entrega</w:t>
      </w:r>
      <w:r w:rsidRPr="005518A4">
        <w:rPr>
          <w:rFonts w:ascii="Times New Roman" w:eastAsia="Times New Roman" w:hAnsi="Times New Roman" w:cs="Times New Roman"/>
          <w:sz w:val="24"/>
          <w:szCs w:val="24"/>
          <w:lang w:eastAsia="ar-SA"/>
        </w:rPr>
        <w:t xml:space="preserve"> explicando os motivos com data não superior a 30(trinta) dias da reiteração do pedido em original,</w:t>
      </w:r>
    </w:p>
    <w:p w:rsidR="00263E41" w:rsidRPr="005518A4" w:rsidRDefault="00263E41" w:rsidP="00263E41">
      <w:pPr>
        <w:suppressAutoHyphens/>
        <w:spacing w:after="0" w:line="24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 Carta da empresa solicitando alteração de marca,</w:t>
      </w:r>
    </w:p>
    <w:p w:rsidR="00263E41" w:rsidRPr="002B3580" w:rsidRDefault="00263E41" w:rsidP="00263E41">
      <w:pPr>
        <w:suppressAutoHyphens/>
        <w:spacing w:after="0" w:line="240" w:lineRule="auto"/>
        <w:jc w:val="both"/>
        <w:rPr>
          <w:rFonts w:ascii="Times New Roman" w:eastAsia="Times New Roman" w:hAnsi="Times New Roman" w:cs="Times New Roman"/>
          <w:b/>
          <w:sz w:val="24"/>
          <w:szCs w:val="24"/>
          <w:lang w:eastAsia="ar-SA"/>
        </w:rPr>
      </w:pPr>
      <w:r w:rsidRPr="002B3580">
        <w:rPr>
          <w:rFonts w:ascii="Times New Roman" w:eastAsia="Times New Roman" w:hAnsi="Times New Roman" w:cs="Times New Roman"/>
          <w:sz w:val="24"/>
          <w:szCs w:val="24"/>
          <w:lang w:eastAsia="ar-SA"/>
        </w:rPr>
        <w:t xml:space="preserve">- Documentos exigidos nos itens </w:t>
      </w:r>
      <w:r w:rsidRPr="002B3580">
        <w:rPr>
          <w:rFonts w:ascii="Times New Roman" w:eastAsia="Times New Roman" w:hAnsi="Times New Roman" w:cs="Times New Roman"/>
          <w:b/>
          <w:sz w:val="24"/>
          <w:szCs w:val="24"/>
          <w:lang w:eastAsia="ar-SA"/>
        </w:rPr>
        <w:t>6.5, 6.5 e 6.7</w:t>
      </w:r>
    </w:p>
    <w:p w:rsidR="00263E41" w:rsidRPr="005518A4" w:rsidRDefault="00263E41" w:rsidP="00263E41">
      <w:pPr>
        <w:suppressAutoHyphens/>
        <w:spacing w:after="0" w:line="24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 xml:space="preserve">         11.9</w:t>
      </w:r>
      <w:r w:rsidRPr="005518A4">
        <w:rPr>
          <w:rFonts w:ascii="Times New Roman" w:eastAsia="Times New Roman" w:hAnsi="Times New Roman" w:cs="Times New Roman"/>
          <w:sz w:val="24"/>
          <w:szCs w:val="24"/>
          <w:lang w:eastAsia="ar-SA"/>
        </w:rPr>
        <w:t xml:space="preserve">. A documentação será encaminhada para a Assessoria Jurídica juntamente com a Responsável pela farmácia, onde ambas analisarão a qualidade da marca a ser substituída </w:t>
      </w:r>
      <w:r w:rsidR="00035754" w:rsidRPr="005518A4">
        <w:rPr>
          <w:rFonts w:ascii="Times New Roman" w:eastAsia="Times New Roman" w:hAnsi="Times New Roman" w:cs="Times New Roman"/>
          <w:sz w:val="24"/>
          <w:szCs w:val="24"/>
          <w:lang w:eastAsia="ar-SA"/>
        </w:rPr>
        <w:t>e a</w:t>
      </w:r>
      <w:r w:rsidRPr="005518A4">
        <w:rPr>
          <w:rFonts w:ascii="Times New Roman" w:eastAsia="Times New Roman" w:hAnsi="Times New Roman" w:cs="Times New Roman"/>
          <w:sz w:val="24"/>
          <w:szCs w:val="24"/>
          <w:lang w:eastAsia="ar-SA"/>
        </w:rPr>
        <w:t xml:space="preserve"> documentação apresentada.</w:t>
      </w:r>
    </w:p>
    <w:p w:rsidR="00263E41" w:rsidRPr="005518A4" w:rsidRDefault="00263E41" w:rsidP="00263E41">
      <w:pPr>
        <w:suppressAutoHyphens/>
        <w:spacing w:after="0" w:line="24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b/>
          <w:sz w:val="24"/>
          <w:szCs w:val="24"/>
          <w:lang w:eastAsia="ar-SA"/>
        </w:rPr>
        <w:t xml:space="preserve">         11.10</w:t>
      </w:r>
      <w:r w:rsidRPr="005518A4">
        <w:rPr>
          <w:rFonts w:ascii="Times New Roman" w:eastAsia="Times New Roman" w:hAnsi="Times New Roman" w:cs="Times New Roman"/>
          <w:sz w:val="24"/>
          <w:szCs w:val="24"/>
          <w:lang w:eastAsia="ar-SA"/>
        </w:rPr>
        <w:t xml:space="preserve">. No caso dos pedidos de realinhamento deverão ser </w:t>
      </w:r>
      <w:proofErr w:type="gramStart"/>
      <w:r w:rsidRPr="005518A4">
        <w:rPr>
          <w:rFonts w:ascii="Times New Roman" w:eastAsia="Times New Roman" w:hAnsi="Times New Roman" w:cs="Times New Roman"/>
          <w:sz w:val="24"/>
          <w:szCs w:val="24"/>
          <w:lang w:eastAsia="ar-SA"/>
        </w:rPr>
        <w:t>encaminhado</w:t>
      </w:r>
      <w:proofErr w:type="gramEnd"/>
      <w:r w:rsidRPr="005518A4">
        <w:rPr>
          <w:rFonts w:ascii="Times New Roman" w:eastAsia="Times New Roman" w:hAnsi="Times New Roman" w:cs="Times New Roman"/>
          <w:sz w:val="24"/>
          <w:szCs w:val="24"/>
          <w:lang w:eastAsia="ar-SA"/>
        </w:rPr>
        <w:t xml:space="preserve"> pedido em original com comprovação através de Notas Fiscais e </w:t>
      </w:r>
      <w:r w:rsidRPr="005518A4">
        <w:rPr>
          <w:rFonts w:ascii="Times New Roman" w:eastAsia="Times New Roman" w:hAnsi="Times New Roman" w:cs="Times New Roman"/>
          <w:b/>
          <w:sz w:val="24"/>
          <w:szCs w:val="24"/>
          <w:lang w:eastAsia="ar-SA"/>
        </w:rPr>
        <w:t>demais documentos necessários</w:t>
      </w:r>
      <w:r w:rsidRPr="005518A4">
        <w:rPr>
          <w:rFonts w:ascii="Times New Roman" w:eastAsia="Times New Roman" w:hAnsi="Times New Roman" w:cs="Times New Roman"/>
          <w:sz w:val="24"/>
          <w:szCs w:val="24"/>
          <w:lang w:eastAsia="ar-SA"/>
        </w:rPr>
        <w:t>, onde será encaminhado para o responsável da analise Contábil, após encaminhado para o Departamento Jurídico.</w:t>
      </w:r>
    </w:p>
    <w:p w:rsidR="00263E41" w:rsidRPr="005518A4" w:rsidRDefault="00263E41" w:rsidP="00263E41">
      <w:pPr>
        <w:suppressAutoHyphens/>
        <w:spacing w:after="0" w:line="240" w:lineRule="auto"/>
        <w:ind w:firstLine="567"/>
        <w:jc w:val="both"/>
        <w:rPr>
          <w:rFonts w:ascii="Times New Roman" w:eastAsia="Times New Roman" w:hAnsi="Times New Roman" w:cs="Times New Roman"/>
          <w:color w:val="0000FF"/>
          <w:sz w:val="24"/>
          <w:szCs w:val="24"/>
          <w:lang w:eastAsia="ar-SA"/>
        </w:rPr>
      </w:pPr>
      <w:r w:rsidRPr="005518A4">
        <w:rPr>
          <w:rFonts w:ascii="Times New Roman" w:eastAsia="Arial Unicode MS" w:hAnsi="Times New Roman" w:cs="Times New Roman"/>
          <w:sz w:val="24"/>
          <w:szCs w:val="24"/>
          <w:lang w:eastAsia="pt-BR"/>
        </w:rPr>
        <w:lastRenderedPageBreak/>
        <w:t xml:space="preserve"> </w:t>
      </w:r>
      <w:r w:rsidRPr="005518A4">
        <w:rPr>
          <w:rFonts w:ascii="Times New Roman" w:eastAsia="Times New Roman" w:hAnsi="Times New Roman" w:cs="Times New Roman"/>
          <w:b/>
          <w:color w:val="0000FF"/>
          <w:sz w:val="24"/>
          <w:szCs w:val="24"/>
          <w:lang w:eastAsia="ar-SA"/>
        </w:rPr>
        <w:t>11.11</w:t>
      </w:r>
      <w:r w:rsidRPr="005518A4">
        <w:rPr>
          <w:rFonts w:ascii="Times New Roman" w:eastAsia="Times New Roman" w:hAnsi="Times New Roman" w:cs="Times New Roman"/>
          <w:color w:val="0000FF"/>
          <w:sz w:val="24"/>
          <w:szCs w:val="24"/>
          <w:lang w:eastAsia="ar-SA"/>
        </w:rPr>
        <w:t xml:space="preserve">. </w:t>
      </w:r>
      <w:r w:rsidRPr="005518A4">
        <w:rPr>
          <w:rFonts w:ascii="Times New Roman" w:eastAsia="Times New Roman" w:hAnsi="Times New Roman" w:cs="Times New Roman"/>
          <w:b/>
          <w:color w:val="0000FF"/>
          <w:sz w:val="24"/>
          <w:szCs w:val="24"/>
          <w:lang w:eastAsia="ar-SA"/>
        </w:rPr>
        <w:t>Deverá obrigatoriamente ser identificado o número dos lotes dos medicamentos nas respectivas Notas Fiscais, em atendimento ao Art. 13 da Portaria ANVISA N° 802, de 08 de outubro de 1998</w:t>
      </w:r>
      <w:r w:rsidRPr="005518A4">
        <w:rPr>
          <w:rFonts w:ascii="Times New Roman" w:eastAsia="Times New Roman" w:hAnsi="Times New Roman" w:cs="Times New Roman"/>
          <w:color w:val="0000FF"/>
          <w:sz w:val="24"/>
          <w:szCs w:val="24"/>
          <w:lang w:eastAsia="ar-SA"/>
        </w:rPr>
        <w:t xml:space="preserve">. </w:t>
      </w:r>
    </w:p>
    <w:p w:rsidR="00635B39" w:rsidRPr="005518A4" w:rsidRDefault="00263E41" w:rsidP="00635B39">
      <w:pPr>
        <w:tabs>
          <w:tab w:val="left" w:pos="2835"/>
        </w:tabs>
        <w:spacing w:after="0" w:line="240" w:lineRule="auto"/>
        <w:jc w:val="both"/>
        <w:rPr>
          <w:rFonts w:ascii="Times New Roman" w:eastAsia="Arial Unicode MS" w:hAnsi="Times New Roman" w:cs="Times New Roman"/>
          <w:sz w:val="24"/>
          <w:szCs w:val="24"/>
          <w:lang w:eastAsia="pt-BR"/>
        </w:rPr>
      </w:pPr>
      <w:r w:rsidRPr="005518A4">
        <w:rPr>
          <w:rFonts w:ascii="Times New Roman" w:eastAsia="Arial Unicode MS" w:hAnsi="Times New Roman" w:cs="Times New Roman"/>
          <w:sz w:val="24"/>
          <w:szCs w:val="24"/>
          <w:lang w:eastAsia="pt-BR"/>
        </w:rPr>
        <w:tab/>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12 - DO PAGAMENTO:</w:t>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12.1.</w:t>
      </w:r>
      <w:r w:rsidRPr="005518A4">
        <w:rPr>
          <w:rFonts w:ascii="Times New Roman" w:eastAsia="Times New Roman" w:hAnsi="Times New Roman" w:cs="Times New Roman"/>
          <w:sz w:val="24"/>
          <w:szCs w:val="24"/>
          <w:lang w:eastAsia="pt-BR"/>
        </w:rPr>
        <w:t xml:space="preserve"> O pagamento será efetuado em até 30 dias da data da entrega do material, mediante a nota fiscal e autorização da secretaria. </w:t>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12.2.</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 xml:space="preserve">A Nota Fiscal emitida pelo fornecedor deverá conter, em local de fácil visualização, a indicação do n.º do Pregão, </w:t>
      </w:r>
      <w:r w:rsidRPr="005518A4">
        <w:rPr>
          <w:rFonts w:ascii="Times New Roman" w:eastAsia="Times New Roman" w:hAnsi="Times New Roman" w:cs="Times New Roman"/>
          <w:sz w:val="24"/>
          <w:szCs w:val="24"/>
          <w:lang w:eastAsia="pt-BR"/>
        </w:rPr>
        <w:t>a fim de se acelerar o trâmite de recebimento do material e posterior liberação do documento fiscal para pagamento.</w:t>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12.3</w:t>
      </w:r>
      <w:r w:rsidRPr="005518A4">
        <w:rPr>
          <w:rFonts w:ascii="Times New Roman" w:eastAsia="Times New Roman" w:hAnsi="Times New Roman" w:cs="Times New Roman"/>
          <w:sz w:val="24"/>
          <w:szCs w:val="24"/>
          <w:lang w:eastAsia="pt-BR"/>
        </w:rPr>
        <w:t xml:space="preserve">. Deverão fornecer o número da Conta Bancaria, para respectivos pagamentos. </w:t>
      </w:r>
    </w:p>
    <w:p w:rsidR="00635B39" w:rsidRPr="005518A4" w:rsidRDefault="00635B39" w:rsidP="00635B39">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13 – DAS PENALIDADES:</w:t>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13.1.</w:t>
      </w:r>
      <w:r w:rsidRPr="005518A4">
        <w:rPr>
          <w:rFonts w:ascii="Times New Roman" w:eastAsia="Times New Roman" w:hAnsi="Times New Roman" w:cs="Times New Roman"/>
          <w:sz w:val="24"/>
          <w:szCs w:val="24"/>
          <w:lang w:eastAsia="pt-BR"/>
        </w:rPr>
        <w:t xml:space="preserve"> A recusa pelo fornecedor em entregar o material adjudicado acarretará a multa de 10% (dez por cento) sobre o valor total da proposta.</w:t>
      </w:r>
    </w:p>
    <w:p w:rsidR="00635B39" w:rsidRPr="005518A4" w:rsidRDefault="00635B39" w:rsidP="001D33C2">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13.2.</w:t>
      </w:r>
      <w:r w:rsidRPr="005518A4">
        <w:rPr>
          <w:rFonts w:ascii="Times New Roman" w:eastAsia="Times New Roman" w:hAnsi="Times New Roman" w:cs="Times New Roman"/>
          <w:sz w:val="24"/>
          <w:szCs w:val="24"/>
          <w:lang w:eastAsia="pt-BR"/>
        </w:rPr>
        <w:t xml:space="preserve"> O atraso que exceder ao prazo fixado para a entrega, acarretará a multa de 0,5 (zero vírgula cinco por cento), por dia de atraso, limitado ao máximo de 10% (dez por cento), sobre o valor total que lhe foi adjudicado.</w:t>
      </w:r>
    </w:p>
    <w:p w:rsidR="00635B39" w:rsidRPr="005518A4" w:rsidRDefault="00635B39" w:rsidP="00A2342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13.3.</w:t>
      </w:r>
      <w:r w:rsidRPr="005518A4">
        <w:rPr>
          <w:rFonts w:ascii="Times New Roman" w:eastAsia="Times New Roman" w:hAnsi="Times New Roman" w:cs="Times New Roman"/>
          <w:sz w:val="24"/>
          <w:szCs w:val="24"/>
          <w:lang w:eastAsia="pt-BR"/>
        </w:rPr>
        <w:t xml:space="preserve"> O não cumprimento de obrigação </w:t>
      </w:r>
      <w:r w:rsidR="00035754" w:rsidRPr="005518A4">
        <w:rPr>
          <w:rFonts w:ascii="Times New Roman" w:eastAsia="Times New Roman" w:hAnsi="Times New Roman" w:cs="Times New Roman"/>
          <w:sz w:val="24"/>
          <w:szCs w:val="24"/>
          <w:lang w:eastAsia="pt-BR"/>
        </w:rPr>
        <w:t>assessória</w:t>
      </w:r>
      <w:r w:rsidRPr="005518A4">
        <w:rPr>
          <w:rFonts w:ascii="Times New Roman" w:eastAsia="Times New Roman" w:hAnsi="Times New Roman" w:cs="Times New Roman"/>
          <w:sz w:val="24"/>
          <w:szCs w:val="24"/>
          <w:lang w:eastAsia="pt-BR"/>
        </w:rPr>
        <w:t xml:space="preserve"> sujeitará o fornecedor à multa de 10% (dez por cento) sobre o valor total da obrigação.</w:t>
      </w:r>
    </w:p>
    <w:p w:rsidR="00635B39" w:rsidRPr="005518A4" w:rsidRDefault="00635B39" w:rsidP="00A2342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13.4.</w:t>
      </w:r>
      <w:r w:rsidRPr="005518A4">
        <w:rPr>
          <w:rFonts w:ascii="Times New Roman" w:eastAsia="Times New Roman" w:hAnsi="Times New Roman" w:cs="Times New Roman"/>
          <w:sz w:val="24"/>
          <w:szCs w:val="24"/>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a)</w:t>
      </w:r>
      <w:r w:rsidRPr="005518A4">
        <w:rPr>
          <w:rFonts w:ascii="Times New Roman" w:eastAsia="Times New Roman" w:hAnsi="Times New Roman" w:cs="Times New Roman"/>
          <w:sz w:val="24"/>
          <w:szCs w:val="24"/>
          <w:lang w:eastAsia="pt-BR"/>
        </w:rPr>
        <w:t xml:space="preserve"> ausência de entrega de documentação exigida para habilitação;</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b)</w:t>
      </w:r>
      <w:r w:rsidRPr="005518A4">
        <w:rPr>
          <w:rFonts w:ascii="Times New Roman" w:eastAsia="Times New Roman" w:hAnsi="Times New Roman" w:cs="Times New Roman"/>
          <w:sz w:val="24"/>
          <w:szCs w:val="24"/>
          <w:lang w:eastAsia="pt-BR"/>
        </w:rPr>
        <w:t xml:space="preserve"> apresentação de documentação falsa para participação no certame;</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c)</w:t>
      </w:r>
      <w:r w:rsidRPr="005518A4">
        <w:rPr>
          <w:rFonts w:ascii="Times New Roman" w:eastAsia="Times New Roman" w:hAnsi="Times New Roman" w:cs="Times New Roman"/>
          <w:sz w:val="24"/>
          <w:szCs w:val="24"/>
          <w:lang w:eastAsia="pt-BR"/>
        </w:rPr>
        <w:t xml:space="preserve"> retardamento da execução do certame, por conduta reprovável; </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d)</w:t>
      </w:r>
      <w:r w:rsidRPr="005518A4">
        <w:rPr>
          <w:rFonts w:ascii="Times New Roman" w:eastAsia="Times New Roman" w:hAnsi="Times New Roman" w:cs="Times New Roman"/>
          <w:sz w:val="24"/>
          <w:szCs w:val="24"/>
          <w:lang w:eastAsia="pt-BR"/>
        </w:rPr>
        <w:t xml:space="preserve"> não manutenção da proposta escrita ou lance verbal, após a adjudicação;</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e)</w:t>
      </w:r>
      <w:r w:rsidRPr="005518A4">
        <w:rPr>
          <w:rFonts w:ascii="Times New Roman" w:eastAsia="Times New Roman" w:hAnsi="Times New Roman" w:cs="Times New Roman"/>
          <w:sz w:val="24"/>
          <w:szCs w:val="24"/>
          <w:lang w:eastAsia="pt-BR"/>
        </w:rPr>
        <w:t xml:space="preserve"> comportamento inidôneo;</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f)</w:t>
      </w:r>
      <w:r w:rsidRPr="005518A4">
        <w:rPr>
          <w:rFonts w:ascii="Times New Roman" w:eastAsia="Times New Roman" w:hAnsi="Times New Roman" w:cs="Times New Roman"/>
          <w:sz w:val="24"/>
          <w:szCs w:val="24"/>
          <w:lang w:eastAsia="pt-BR"/>
        </w:rPr>
        <w:t xml:space="preserve"> cometimento de fraude fiscal;</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g)</w:t>
      </w:r>
      <w:r w:rsidRPr="005518A4">
        <w:rPr>
          <w:rFonts w:ascii="Times New Roman" w:eastAsia="Times New Roman" w:hAnsi="Times New Roman" w:cs="Times New Roman"/>
          <w:sz w:val="24"/>
          <w:szCs w:val="24"/>
          <w:lang w:eastAsia="pt-BR"/>
        </w:rPr>
        <w:t xml:space="preserve"> fraudar a execução do contrato;</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h)</w:t>
      </w:r>
      <w:r w:rsidRPr="005518A4">
        <w:rPr>
          <w:rFonts w:ascii="Times New Roman" w:eastAsia="Times New Roman" w:hAnsi="Times New Roman" w:cs="Times New Roman"/>
          <w:sz w:val="24"/>
          <w:szCs w:val="24"/>
          <w:lang w:eastAsia="pt-BR"/>
        </w:rPr>
        <w:t xml:space="preserve"> falhar na execução do contrato.</w:t>
      </w:r>
    </w:p>
    <w:p w:rsidR="00635B39" w:rsidRPr="005518A4" w:rsidRDefault="00635B39" w:rsidP="00A2342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13.5.</w:t>
      </w:r>
      <w:r w:rsidRPr="005518A4">
        <w:rPr>
          <w:rFonts w:ascii="Times New Roman" w:eastAsia="Times New Roman" w:hAnsi="Times New Roman" w:cs="Times New Roman"/>
          <w:sz w:val="24"/>
          <w:szCs w:val="24"/>
          <w:lang w:eastAsia="pt-BR"/>
        </w:rPr>
        <w:t xml:space="preserve">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35B39" w:rsidRPr="005518A4" w:rsidRDefault="00635B39" w:rsidP="00A2342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13.6.</w:t>
      </w:r>
      <w:r w:rsidRPr="005518A4">
        <w:rPr>
          <w:rFonts w:ascii="Times New Roman" w:eastAsia="Times New Roman" w:hAnsi="Times New Roman" w:cs="Times New Roman"/>
          <w:sz w:val="24"/>
          <w:szCs w:val="24"/>
          <w:lang w:eastAsia="pt-BR"/>
        </w:rPr>
        <w:t xml:space="preserve"> As penalidades serão registradas no cadastro do contratado, quando for o caso.</w:t>
      </w:r>
    </w:p>
    <w:p w:rsidR="00635B39" w:rsidRPr="005518A4" w:rsidRDefault="00635B39" w:rsidP="00A2342D">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13.7.</w:t>
      </w:r>
      <w:r w:rsidRPr="005518A4">
        <w:rPr>
          <w:rFonts w:ascii="Times New Roman" w:eastAsia="Times New Roman" w:hAnsi="Times New Roman" w:cs="Times New Roman"/>
          <w:sz w:val="24"/>
          <w:szCs w:val="24"/>
          <w:lang w:eastAsia="pt-BR"/>
        </w:rPr>
        <w:t xml:space="preserve"> Nenhum pagamento será efetuado enquanto pendente de liquidação qualquer obrigação financeira que for imposta ao fornecedor em virtude de penalidade ou inadimplência contratual.</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A2342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pt-BR"/>
        </w:rPr>
      </w:pPr>
      <w:r w:rsidRPr="005518A4">
        <w:rPr>
          <w:rFonts w:ascii="Times New Roman" w:eastAsia="Times New Roman" w:hAnsi="Times New Roman" w:cs="Times New Roman"/>
          <w:b/>
          <w:sz w:val="24"/>
          <w:szCs w:val="24"/>
          <w:lang w:eastAsia="pt-BR"/>
        </w:rPr>
        <w:t>14</w:t>
      </w:r>
      <w:r w:rsidRPr="005518A4">
        <w:rPr>
          <w:rFonts w:ascii="Times New Roman" w:eastAsia="Times New Roman" w:hAnsi="Times New Roman" w:cs="Times New Roman"/>
          <w:b/>
          <w:bCs/>
          <w:sz w:val="24"/>
          <w:szCs w:val="24"/>
          <w:lang w:eastAsia="pt-BR"/>
        </w:rPr>
        <w:t xml:space="preserve"> - IMPUGNAÇÃO AO EDITAL E RECURSOS</w:t>
      </w:r>
    </w:p>
    <w:p w:rsidR="00635B39" w:rsidRPr="005518A4" w:rsidRDefault="00635B39" w:rsidP="00A234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14.1 Decairá do direito de impugnação dos termos do edital de Pregão, perante o Departamento de Compras e Licitações, aquele que não se manifestar até 02 (dois) dias úteis </w:t>
      </w:r>
      <w:r w:rsidRPr="005518A4">
        <w:rPr>
          <w:rFonts w:ascii="Times New Roman" w:eastAsia="Times New Roman" w:hAnsi="Times New Roman" w:cs="Times New Roman"/>
          <w:sz w:val="24"/>
          <w:szCs w:val="24"/>
          <w:lang w:eastAsia="pt-BR"/>
        </w:rPr>
        <w:lastRenderedPageBreak/>
        <w:t>antes da data de abertura da sessão do pregão, apontando as falhas e irregularidade que o viciaram;</w:t>
      </w:r>
    </w:p>
    <w:p w:rsidR="00635B39" w:rsidRPr="005518A4" w:rsidRDefault="00635B39" w:rsidP="00A234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 14.2 A apresentação de impugnação, após o prazo estipulado no subitem anterior, não a caracterizará como recurso, recebendo tratamento como mera informação.</w:t>
      </w:r>
    </w:p>
    <w:p w:rsidR="00516EF1" w:rsidRPr="005518A4" w:rsidRDefault="00635B39" w:rsidP="00516EF1">
      <w:pPr>
        <w:tabs>
          <w:tab w:val="left" w:pos="2835"/>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sz w:val="24"/>
          <w:szCs w:val="24"/>
          <w:lang w:eastAsia="pt-BR"/>
        </w:rPr>
        <w:t xml:space="preserve">             14.3. </w:t>
      </w:r>
      <w:r w:rsidR="00516EF1" w:rsidRPr="005518A4">
        <w:rPr>
          <w:rFonts w:ascii="Times New Roman" w:eastAsia="Times New Roman" w:hAnsi="Times New Roman" w:cs="Times New Roman"/>
          <w:b/>
          <w:sz w:val="24"/>
          <w:szCs w:val="24"/>
          <w:lang w:eastAsia="pt-BR"/>
        </w:rPr>
        <w:t xml:space="preserve">Impugnações ao Edital e Recursos, caso interpostos, deverão ser apresentados por escrito em original, junto ao Setor de Licitações, sito Praça Presidente Vargas, S/N e dirigidos à (ao) Pregoeiro, o mesmo em original até 02 (dois) dias antes da abertura do edital no horário de expediente do município para ser validado a impugnação.  Não serão aceitos se remetida via fax, correio ou e-mail. </w:t>
      </w:r>
    </w:p>
    <w:p w:rsidR="00635B39" w:rsidRPr="005518A4" w:rsidRDefault="00635B39" w:rsidP="00F30BED">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14.4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635B39" w:rsidRPr="005518A4" w:rsidRDefault="00635B39" w:rsidP="00F30BED">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14.5 A falta de manifestação motivada e imediata importará a preclusão do direito de recurso;</w:t>
      </w:r>
    </w:p>
    <w:p w:rsidR="00635B39" w:rsidRPr="005518A4" w:rsidRDefault="00635B39" w:rsidP="00F30BED">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14.6 não serão aceitos como recursos as alegações e memoriais que não se relacionem às razões indicadas pelo licitante na sessão pública;</w:t>
      </w:r>
    </w:p>
    <w:p w:rsidR="00635B39" w:rsidRPr="005518A4" w:rsidRDefault="00635B39" w:rsidP="00F30BED">
      <w:pPr>
        <w:autoSpaceDE w:val="0"/>
        <w:autoSpaceDN w:val="0"/>
        <w:adjustRightInd w:val="0"/>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14.7 o recurso contra decisão do pregoeiro não terá efeito suspensivo e o seu acolhimento importará a invalidação apenas dos atos insuscetíveis de aproveitamento;</w:t>
      </w:r>
    </w:p>
    <w:p w:rsidR="00635B39" w:rsidRPr="005518A4" w:rsidRDefault="00635B39" w:rsidP="00635B3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15 - DAS DISPOSIÇÕES GERAIS:</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15.1.</w:t>
      </w:r>
      <w:r w:rsidRPr="005518A4">
        <w:rPr>
          <w:rFonts w:ascii="Times New Roman" w:eastAsia="Times New Roman" w:hAnsi="Times New Roman" w:cs="Times New Roman"/>
          <w:sz w:val="24"/>
          <w:szCs w:val="24"/>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54.3361-5637/5602, no horário de expediente, preferencialmente, com antecedência mínima de 02 (dois) dias da data marcada para recebimento dos envelopes.</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15.2.</w:t>
      </w:r>
      <w:r w:rsidRPr="005518A4">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Departamento de Compras e Licitações.</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15.3.</w:t>
      </w:r>
      <w:r w:rsidRPr="005518A4">
        <w:rPr>
          <w:rFonts w:ascii="Times New Roman" w:eastAsia="Times New Roman" w:hAnsi="Times New Roman" w:cs="Times New Roman"/>
          <w:sz w:val="24"/>
          <w:szCs w:val="24"/>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15.4.</w:t>
      </w:r>
      <w:r w:rsidRPr="005518A4">
        <w:rPr>
          <w:rFonts w:ascii="Times New Roman" w:eastAsia="Times New Roman" w:hAnsi="Times New Roman" w:cs="Times New Roman"/>
          <w:sz w:val="24"/>
          <w:szCs w:val="24"/>
          <w:lang w:eastAsia="pt-BR"/>
        </w:rPr>
        <w:t xml:space="preserve"> </w:t>
      </w:r>
      <w:r w:rsidRPr="005518A4">
        <w:rPr>
          <w:rFonts w:ascii="Times New Roman" w:eastAsia="Times New Roman" w:hAnsi="Times New Roman" w:cs="Times New Roman"/>
          <w:b/>
          <w:sz w:val="24"/>
          <w:szCs w:val="24"/>
          <w:lang w:eastAsia="pt-BR"/>
        </w:rPr>
        <w:t>Para agilização dos trabalhos, solicita-se que os licitantes façam constar em sua documentação o endereço e os números de fax, telefone e e-mail</w:t>
      </w:r>
      <w:r w:rsidRPr="005518A4">
        <w:rPr>
          <w:rFonts w:ascii="Times New Roman" w:eastAsia="Times New Roman" w:hAnsi="Times New Roman" w:cs="Times New Roman"/>
          <w:sz w:val="24"/>
          <w:szCs w:val="24"/>
          <w:lang w:eastAsia="pt-BR"/>
        </w:rPr>
        <w:t>.</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15.5.</w:t>
      </w:r>
      <w:r w:rsidRPr="005518A4">
        <w:rPr>
          <w:rFonts w:ascii="Times New Roman" w:eastAsia="Times New Roman" w:hAnsi="Times New Roman" w:cs="Times New Roman"/>
          <w:sz w:val="24"/>
          <w:szCs w:val="24"/>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15.6.</w:t>
      </w:r>
      <w:r w:rsidRPr="005518A4">
        <w:rPr>
          <w:rFonts w:ascii="Times New Roman" w:eastAsia="Times New Roman" w:hAnsi="Times New Roman" w:cs="Times New Roman"/>
          <w:sz w:val="24"/>
          <w:szCs w:val="24"/>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635B39" w:rsidRPr="002B3580"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2B3580">
        <w:rPr>
          <w:rFonts w:ascii="Times New Roman" w:eastAsia="Times New Roman" w:hAnsi="Times New Roman" w:cs="Times New Roman"/>
          <w:sz w:val="24"/>
          <w:szCs w:val="24"/>
          <w:lang w:eastAsia="pt-BR"/>
        </w:rPr>
        <w:lastRenderedPageBreak/>
        <w:t>15.7. Após a apresentação da proposta, não caberá desistência, salvo por motivo justo decorrente de fato superveniente e aceito pelo Pregoeiro.</w:t>
      </w:r>
    </w:p>
    <w:p w:rsidR="002B3580" w:rsidRPr="005518A4" w:rsidRDefault="00635B39" w:rsidP="002B3580">
      <w:pPr>
        <w:tabs>
          <w:tab w:val="left" w:pos="2835"/>
        </w:tabs>
        <w:spacing w:after="0" w:line="240" w:lineRule="auto"/>
        <w:ind w:firstLine="851"/>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15.8.</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w:t>
      </w:r>
      <w:r w:rsidRPr="005518A4">
        <w:rPr>
          <w:rFonts w:ascii="Times New Roman" w:eastAsia="Times New Roman" w:hAnsi="Times New Roman" w:cs="Times New Roman"/>
          <w:sz w:val="24"/>
          <w:szCs w:val="24"/>
          <w:lang w:eastAsia="pt-BR"/>
        </w:rPr>
        <w:t xml:space="preserve"> A Administração poderá revogar a licitação por interesse pública, devendo anulá-la por ilegalidade, em despacho fundamentado, sem a obrigação de indenizar (art. 49 da Lei Federal nº 8666/93).</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w:t>
      </w:r>
      <w:r w:rsidR="002B3580">
        <w:rPr>
          <w:rFonts w:ascii="Times New Roman" w:eastAsia="Times New Roman" w:hAnsi="Times New Roman" w:cs="Times New Roman"/>
          <w:b/>
          <w:sz w:val="24"/>
          <w:szCs w:val="24"/>
          <w:lang w:eastAsia="pt-BR"/>
        </w:rPr>
        <w:t>9</w:t>
      </w:r>
      <w:r w:rsidRPr="005518A4">
        <w:rPr>
          <w:rFonts w:ascii="Times New Roman" w:eastAsia="Times New Roman" w:hAnsi="Times New Roman" w:cs="Times New Roman"/>
          <w:b/>
          <w:sz w:val="24"/>
          <w:szCs w:val="24"/>
          <w:lang w:eastAsia="pt-BR"/>
        </w:rPr>
        <w:t xml:space="preserve">. </w:t>
      </w:r>
      <w:r w:rsidRPr="005518A4">
        <w:rPr>
          <w:rFonts w:ascii="Times New Roman" w:eastAsia="Times New Roman" w:hAnsi="Times New Roman" w:cs="Times New Roman"/>
          <w:sz w:val="24"/>
          <w:szCs w:val="24"/>
          <w:lang w:eastAsia="pt-BR"/>
        </w:rPr>
        <w:t>São anexos deste Edital:</w:t>
      </w:r>
    </w:p>
    <w:p w:rsidR="00635B39" w:rsidRPr="005518A4" w:rsidRDefault="002B3580" w:rsidP="00635B39">
      <w:pPr>
        <w:tabs>
          <w:tab w:val="left" w:pos="2835"/>
        </w:tabs>
        <w:spacing w:after="0" w:line="240" w:lineRule="auto"/>
        <w:jc w:val="both"/>
        <w:rPr>
          <w:rFonts w:ascii="Times New Roman" w:eastAsia="Times New Roman" w:hAnsi="Times New Roman" w:cs="Times New Roman"/>
          <w:b/>
          <w:sz w:val="24"/>
          <w:szCs w:val="24"/>
          <w:lang w:eastAsia="pt-BR"/>
        </w:rPr>
      </w:pPr>
      <w:hyperlink w:anchor="AnexoI" w:history="1">
        <w:r w:rsidR="00635B39" w:rsidRPr="005518A4">
          <w:rPr>
            <w:rFonts w:ascii="Times New Roman" w:eastAsia="Times New Roman" w:hAnsi="Times New Roman" w:cs="Times New Roman"/>
            <w:b/>
            <w:sz w:val="24"/>
            <w:szCs w:val="24"/>
            <w:u w:val="single"/>
            <w:lang w:eastAsia="pt-BR"/>
          </w:rPr>
          <w:t xml:space="preserve">Anexo </w:t>
        </w:r>
      </w:hyperlink>
      <w:r w:rsidR="00635B39" w:rsidRPr="005518A4">
        <w:rPr>
          <w:rFonts w:ascii="Times New Roman" w:eastAsia="Times New Roman" w:hAnsi="Times New Roman" w:cs="Times New Roman"/>
          <w:b/>
          <w:sz w:val="24"/>
          <w:szCs w:val="24"/>
          <w:lang w:eastAsia="pt-BR"/>
        </w:rPr>
        <w:t>I – Modelo de proposta</w:t>
      </w: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Anexo II – Modelo de credenciamento</w:t>
      </w:r>
    </w:p>
    <w:p w:rsidR="00635B39" w:rsidRPr="005518A4" w:rsidRDefault="002B3580" w:rsidP="00635B39">
      <w:pPr>
        <w:tabs>
          <w:tab w:val="left" w:pos="2835"/>
        </w:tabs>
        <w:spacing w:after="0" w:line="240" w:lineRule="auto"/>
        <w:jc w:val="both"/>
        <w:rPr>
          <w:rFonts w:ascii="Times New Roman" w:eastAsia="Times New Roman" w:hAnsi="Times New Roman" w:cs="Times New Roman"/>
          <w:b/>
          <w:sz w:val="24"/>
          <w:szCs w:val="24"/>
          <w:lang w:eastAsia="pt-BR"/>
        </w:rPr>
      </w:pPr>
      <w:hyperlink w:anchor="AnexoIII" w:history="1">
        <w:r w:rsidR="00635B39" w:rsidRPr="005518A4">
          <w:rPr>
            <w:rFonts w:ascii="Times New Roman" w:eastAsia="Times New Roman" w:hAnsi="Times New Roman" w:cs="Times New Roman"/>
            <w:b/>
            <w:sz w:val="24"/>
            <w:szCs w:val="24"/>
            <w:u w:val="single"/>
            <w:lang w:eastAsia="pt-BR"/>
          </w:rPr>
          <w:t xml:space="preserve">Anexo </w:t>
        </w:r>
      </w:hyperlink>
      <w:r w:rsidR="00635B39" w:rsidRPr="005518A4">
        <w:rPr>
          <w:rFonts w:ascii="Times New Roman" w:eastAsia="Times New Roman" w:hAnsi="Times New Roman" w:cs="Times New Roman"/>
          <w:b/>
          <w:sz w:val="24"/>
          <w:szCs w:val="24"/>
          <w:lang w:eastAsia="pt-BR"/>
        </w:rPr>
        <w:t>III - Modelo de Declaração de menores, Art. 7°, inciso XXXIII da Constituição Federal;</w:t>
      </w:r>
    </w:p>
    <w:p w:rsidR="00635B39" w:rsidRPr="005518A4" w:rsidRDefault="00635B39" w:rsidP="00635B39">
      <w:pPr>
        <w:spacing w:after="0" w:line="240" w:lineRule="auto"/>
        <w:jc w:val="both"/>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u w:val="single"/>
          <w:lang w:eastAsia="pt-BR"/>
        </w:rPr>
        <w:t>Anexo IV</w:t>
      </w:r>
      <w:r w:rsidRPr="005518A4">
        <w:rPr>
          <w:rFonts w:ascii="Times New Roman" w:eastAsia="Times New Roman" w:hAnsi="Times New Roman" w:cs="Times New Roman"/>
          <w:b/>
          <w:sz w:val="24"/>
          <w:szCs w:val="24"/>
          <w:lang w:eastAsia="pt-BR"/>
        </w:rPr>
        <w:t>- 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F30BED">
      <w:pPr>
        <w:spacing w:after="0" w:line="240" w:lineRule="auto"/>
        <w:ind w:firstLine="851"/>
        <w:jc w:val="both"/>
        <w:rPr>
          <w:rFonts w:ascii="Times New Roman" w:eastAsia="Times New Roman" w:hAnsi="Times New Roman" w:cs="Times New Roman"/>
          <w:smallCaps/>
          <w:sz w:val="24"/>
          <w:szCs w:val="24"/>
          <w:lang w:eastAsia="pt-BR"/>
        </w:rPr>
      </w:pPr>
      <w:r w:rsidRPr="005518A4">
        <w:rPr>
          <w:rFonts w:ascii="Times New Roman" w:eastAsia="Times New Roman" w:hAnsi="Times New Roman" w:cs="Times New Roman"/>
          <w:b/>
          <w:sz w:val="24"/>
          <w:szCs w:val="24"/>
          <w:lang w:eastAsia="pt-BR"/>
        </w:rPr>
        <w:t>15.1</w:t>
      </w:r>
      <w:r w:rsidR="002B3580">
        <w:rPr>
          <w:rFonts w:ascii="Times New Roman" w:eastAsia="Times New Roman" w:hAnsi="Times New Roman" w:cs="Times New Roman"/>
          <w:b/>
          <w:sz w:val="24"/>
          <w:szCs w:val="24"/>
          <w:lang w:eastAsia="pt-BR"/>
        </w:rPr>
        <w:t>0</w:t>
      </w:r>
      <w:r w:rsidRPr="005518A4">
        <w:rPr>
          <w:rFonts w:ascii="Times New Roman" w:eastAsia="Times New Roman" w:hAnsi="Times New Roman" w:cs="Times New Roman"/>
          <w:b/>
          <w:sz w:val="24"/>
          <w:szCs w:val="24"/>
          <w:lang w:eastAsia="pt-BR"/>
        </w:rPr>
        <w:t>.</w:t>
      </w:r>
      <w:r w:rsidRPr="005518A4">
        <w:rPr>
          <w:rFonts w:ascii="Times New Roman" w:eastAsia="Times New Roman" w:hAnsi="Times New Roman" w:cs="Times New Roman"/>
          <w:sz w:val="24"/>
          <w:szCs w:val="24"/>
          <w:lang w:eastAsia="pt-BR"/>
        </w:rPr>
        <w:t xml:space="preserve"> O CONTRATANTE não será obrigado a comprar todo o material previsto no Edital em seus Anexos até o término do Contrato, visto que os quantitativos estipulados tratam-se de mera estimativa do que será comprado no decorrer da contratação</w:t>
      </w:r>
      <w:r w:rsidRPr="005518A4">
        <w:rPr>
          <w:rFonts w:ascii="Times New Roman" w:eastAsia="Times New Roman" w:hAnsi="Times New Roman" w:cs="Times New Roman"/>
          <w:smallCaps/>
          <w:sz w:val="24"/>
          <w:szCs w:val="24"/>
          <w:lang w:eastAsia="pt-BR"/>
        </w:rPr>
        <w:t>.</w:t>
      </w:r>
    </w:p>
    <w:p w:rsidR="00635B39" w:rsidRPr="005518A4" w:rsidRDefault="00635B39" w:rsidP="00F30BED">
      <w:pPr>
        <w:tabs>
          <w:tab w:val="left" w:pos="2835"/>
        </w:tabs>
        <w:spacing w:after="0" w:line="240" w:lineRule="auto"/>
        <w:ind w:firstLine="85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15.1</w:t>
      </w:r>
      <w:r w:rsidR="002B3580">
        <w:rPr>
          <w:rFonts w:ascii="Times New Roman" w:eastAsia="Times New Roman" w:hAnsi="Times New Roman" w:cs="Times New Roman"/>
          <w:b/>
          <w:sz w:val="24"/>
          <w:szCs w:val="24"/>
          <w:lang w:eastAsia="pt-BR"/>
        </w:rPr>
        <w:t>1</w:t>
      </w:r>
      <w:r w:rsidRPr="005518A4">
        <w:rPr>
          <w:rFonts w:ascii="Times New Roman" w:eastAsia="Times New Roman" w:hAnsi="Times New Roman" w:cs="Times New Roman"/>
          <w:b/>
          <w:sz w:val="24"/>
          <w:szCs w:val="24"/>
          <w:lang w:eastAsia="pt-BR"/>
        </w:rPr>
        <w:t>.</w:t>
      </w:r>
      <w:r w:rsidRPr="005518A4">
        <w:rPr>
          <w:rFonts w:ascii="Times New Roman" w:eastAsia="Times New Roman" w:hAnsi="Times New Roman" w:cs="Times New Roman"/>
          <w:sz w:val="24"/>
          <w:szCs w:val="24"/>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635B39" w:rsidRPr="002B3580" w:rsidRDefault="00635B39" w:rsidP="00635B39">
      <w:pPr>
        <w:tabs>
          <w:tab w:val="left" w:pos="2835"/>
        </w:tabs>
        <w:spacing w:after="0" w:line="240" w:lineRule="auto"/>
        <w:jc w:val="center"/>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                               </w:t>
      </w:r>
    </w:p>
    <w:p w:rsidR="00635B39" w:rsidRPr="005518A4" w:rsidRDefault="00635B39" w:rsidP="00635B39">
      <w:pPr>
        <w:suppressAutoHyphens/>
        <w:spacing w:after="0" w:line="240" w:lineRule="auto"/>
        <w:jc w:val="right"/>
        <w:rPr>
          <w:rFonts w:ascii="Times New Roman" w:eastAsia="Times New Roman" w:hAnsi="Times New Roman" w:cs="Times New Roman"/>
          <w:color w:val="000000"/>
          <w:sz w:val="24"/>
          <w:szCs w:val="24"/>
          <w:lang w:eastAsia="ar-SA"/>
        </w:rPr>
      </w:pPr>
      <w:bookmarkStart w:id="1" w:name="AnexoII"/>
      <w:r w:rsidRPr="002B3580">
        <w:rPr>
          <w:rFonts w:ascii="Times New Roman" w:eastAsia="Times New Roman" w:hAnsi="Times New Roman" w:cs="Times New Roman"/>
          <w:sz w:val="24"/>
          <w:szCs w:val="24"/>
          <w:lang w:eastAsia="ar-SA"/>
        </w:rPr>
        <w:t xml:space="preserve">Sarandi, </w:t>
      </w:r>
      <w:r w:rsidR="002B3580" w:rsidRPr="002B3580">
        <w:rPr>
          <w:rFonts w:ascii="Times New Roman" w:eastAsia="Times New Roman" w:hAnsi="Times New Roman" w:cs="Times New Roman"/>
          <w:sz w:val="24"/>
          <w:szCs w:val="24"/>
          <w:lang w:eastAsia="ar-SA"/>
        </w:rPr>
        <w:t>04</w:t>
      </w:r>
      <w:r w:rsidRPr="002B3580">
        <w:rPr>
          <w:rFonts w:ascii="Times New Roman" w:eastAsia="Times New Roman" w:hAnsi="Times New Roman" w:cs="Times New Roman"/>
          <w:sz w:val="24"/>
          <w:szCs w:val="24"/>
          <w:lang w:eastAsia="ar-SA"/>
        </w:rPr>
        <w:t xml:space="preserve"> de </w:t>
      </w:r>
      <w:r w:rsidR="001718B7" w:rsidRPr="002B3580">
        <w:rPr>
          <w:rFonts w:ascii="Times New Roman" w:eastAsia="Times New Roman" w:hAnsi="Times New Roman" w:cs="Times New Roman"/>
          <w:sz w:val="24"/>
          <w:szCs w:val="24"/>
          <w:lang w:eastAsia="ar-SA"/>
        </w:rPr>
        <w:t xml:space="preserve">abril </w:t>
      </w:r>
      <w:r w:rsidRPr="005518A4">
        <w:rPr>
          <w:rFonts w:ascii="Times New Roman" w:eastAsia="Times New Roman" w:hAnsi="Times New Roman" w:cs="Times New Roman"/>
          <w:sz w:val="24"/>
          <w:szCs w:val="24"/>
          <w:lang w:eastAsia="ar-SA"/>
        </w:rPr>
        <w:t>de 201</w:t>
      </w:r>
      <w:r w:rsidR="001718B7" w:rsidRPr="005518A4">
        <w:rPr>
          <w:rFonts w:ascii="Times New Roman" w:eastAsia="Times New Roman" w:hAnsi="Times New Roman" w:cs="Times New Roman"/>
          <w:sz w:val="24"/>
          <w:szCs w:val="24"/>
          <w:lang w:eastAsia="ar-SA"/>
        </w:rPr>
        <w:t>8</w:t>
      </w:r>
      <w:r w:rsidRPr="005518A4">
        <w:rPr>
          <w:rFonts w:ascii="Times New Roman" w:eastAsia="Times New Roman" w:hAnsi="Times New Roman" w:cs="Times New Roman"/>
          <w:sz w:val="24"/>
          <w:szCs w:val="24"/>
          <w:lang w:eastAsia="ar-SA"/>
        </w:rPr>
        <w:t>.</w:t>
      </w:r>
    </w:p>
    <w:p w:rsidR="00635B39" w:rsidRPr="005518A4" w:rsidRDefault="00635B39" w:rsidP="00635B39">
      <w:pPr>
        <w:suppressAutoHyphens/>
        <w:spacing w:after="0" w:line="240" w:lineRule="auto"/>
        <w:jc w:val="center"/>
        <w:rPr>
          <w:rFonts w:ascii="Times New Roman" w:eastAsia="Times New Roman" w:hAnsi="Times New Roman" w:cs="Times New Roman"/>
          <w:smallCaps/>
          <w:sz w:val="24"/>
          <w:szCs w:val="24"/>
          <w:lang w:eastAsia="ar-SA"/>
        </w:rPr>
      </w:pPr>
    </w:p>
    <w:p w:rsidR="00430815" w:rsidRPr="005518A4" w:rsidRDefault="00430815" w:rsidP="00635B39">
      <w:pPr>
        <w:suppressAutoHyphens/>
        <w:spacing w:after="0" w:line="240" w:lineRule="auto"/>
        <w:jc w:val="center"/>
        <w:rPr>
          <w:rFonts w:ascii="Times New Roman" w:eastAsia="Times New Roman" w:hAnsi="Times New Roman" w:cs="Times New Roman"/>
          <w:smallCaps/>
          <w:sz w:val="24"/>
          <w:szCs w:val="24"/>
          <w:lang w:eastAsia="ar-SA"/>
        </w:rPr>
      </w:pPr>
    </w:p>
    <w:p w:rsidR="00430815" w:rsidRPr="005518A4" w:rsidRDefault="00430815" w:rsidP="00635B39">
      <w:pPr>
        <w:suppressAutoHyphens/>
        <w:spacing w:after="0" w:line="240" w:lineRule="auto"/>
        <w:jc w:val="center"/>
        <w:rPr>
          <w:rFonts w:ascii="Times New Roman" w:eastAsia="Times New Roman" w:hAnsi="Times New Roman" w:cs="Times New Roman"/>
          <w:smallCaps/>
          <w:sz w:val="24"/>
          <w:szCs w:val="24"/>
          <w:lang w:eastAsia="ar-SA"/>
        </w:rPr>
      </w:pPr>
    </w:p>
    <w:p w:rsidR="00635B39" w:rsidRPr="005518A4" w:rsidRDefault="00635B39" w:rsidP="00635B39">
      <w:pPr>
        <w:suppressAutoHyphens/>
        <w:spacing w:after="0" w:line="240" w:lineRule="auto"/>
        <w:jc w:val="center"/>
        <w:rPr>
          <w:rFonts w:ascii="Times New Roman" w:eastAsia="Times New Roman" w:hAnsi="Times New Roman" w:cs="Times New Roman"/>
          <w:smallCaps/>
          <w:sz w:val="24"/>
          <w:szCs w:val="24"/>
          <w:lang w:eastAsia="ar-SA"/>
        </w:rPr>
      </w:pPr>
    </w:p>
    <w:p w:rsidR="00635B39" w:rsidRPr="005518A4" w:rsidRDefault="00E44121" w:rsidP="00635B39">
      <w:pPr>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Leonir Cardozo</w:t>
      </w:r>
    </w:p>
    <w:p w:rsidR="00635B39" w:rsidRDefault="00635B39" w:rsidP="00635B39">
      <w:pPr>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Prefeito Municipal</w:t>
      </w:r>
    </w:p>
    <w:p w:rsidR="002B3580" w:rsidRDefault="002B3580" w:rsidP="00635B39">
      <w:pPr>
        <w:spacing w:after="0" w:line="240" w:lineRule="auto"/>
        <w:jc w:val="center"/>
        <w:rPr>
          <w:rFonts w:ascii="Times New Roman" w:eastAsia="Times New Roman" w:hAnsi="Times New Roman" w:cs="Times New Roman"/>
          <w:b/>
          <w:sz w:val="20"/>
          <w:szCs w:val="20"/>
          <w:lang w:eastAsia="pt-BR"/>
        </w:rPr>
      </w:pPr>
    </w:p>
    <w:p w:rsidR="002B3580" w:rsidRDefault="002B3580" w:rsidP="00635B39">
      <w:pPr>
        <w:spacing w:after="0" w:line="240" w:lineRule="auto"/>
        <w:jc w:val="center"/>
        <w:rPr>
          <w:rFonts w:ascii="Times New Roman" w:eastAsia="Times New Roman" w:hAnsi="Times New Roman" w:cs="Times New Roman"/>
          <w:b/>
          <w:sz w:val="20"/>
          <w:szCs w:val="20"/>
          <w:lang w:eastAsia="pt-BR"/>
        </w:rPr>
      </w:pPr>
    </w:p>
    <w:p w:rsidR="002B3580" w:rsidRPr="005518A4" w:rsidRDefault="002B3580" w:rsidP="00635B39">
      <w:pPr>
        <w:spacing w:after="0" w:line="240" w:lineRule="auto"/>
        <w:jc w:val="center"/>
        <w:rPr>
          <w:rFonts w:ascii="Times New Roman" w:eastAsia="Times New Roman" w:hAnsi="Times New Roman" w:cs="Times New Roman"/>
          <w:b/>
          <w:sz w:val="20"/>
          <w:szCs w:val="20"/>
          <w:lang w:eastAsia="pt-BR"/>
        </w:rPr>
      </w:pPr>
    </w:p>
    <w:p w:rsidR="00635B39" w:rsidRPr="005518A4" w:rsidRDefault="005518A4" w:rsidP="00635B39">
      <w:pPr>
        <w:spacing w:after="0" w:line="240" w:lineRule="auto"/>
        <w:jc w:val="center"/>
        <w:rPr>
          <w:rFonts w:ascii="Times New Roman" w:eastAsia="Times New Roman" w:hAnsi="Times New Roman" w:cs="Times New Roman"/>
          <w:b/>
          <w:sz w:val="20"/>
          <w:szCs w:val="20"/>
          <w:lang w:eastAsia="pt-BR"/>
        </w:rPr>
      </w:pPr>
      <w:r w:rsidRPr="005518A4">
        <w:rPr>
          <w:rFonts w:ascii="Times New Roman" w:eastAsia="Times New Roman" w:hAnsi="Times New Roman" w:cs="Times New Roman"/>
          <w:smallCaps/>
          <w:noProof/>
          <w:sz w:val="24"/>
          <w:szCs w:val="24"/>
          <w:lang w:eastAsia="pt-BR"/>
        </w:rPr>
        <mc:AlternateContent>
          <mc:Choice Requires="wps">
            <w:drawing>
              <wp:anchor distT="0" distB="0" distL="114300" distR="114300" simplePos="0" relativeHeight="251663360" behindDoc="0" locked="0" layoutInCell="1" allowOverlap="1" wp14:anchorId="74C3C746" wp14:editId="15C0AF29">
                <wp:simplePos x="0" y="0"/>
                <wp:positionH relativeFrom="column">
                  <wp:posOffset>120015</wp:posOffset>
                </wp:positionH>
                <wp:positionV relativeFrom="paragraph">
                  <wp:posOffset>5080</wp:posOffset>
                </wp:positionV>
                <wp:extent cx="2676525" cy="1323975"/>
                <wp:effectExtent l="0" t="0" r="28575" b="28575"/>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23975"/>
                        </a:xfrm>
                        <a:prstGeom prst="rect">
                          <a:avLst/>
                        </a:prstGeom>
                        <a:solidFill>
                          <a:srgbClr val="FFFFFF"/>
                        </a:solidFill>
                        <a:ln w="9525">
                          <a:solidFill>
                            <a:srgbClr val="000000"/>
                          </a:solidFill>
                          <a:miter lim="800000"/>
                          <a:headEnd/>
                          <a:tailEnd/>
                        </a:ln>
                      </wps:spPr>
                      <wps:txbx>
                        <w:txbxContent>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E47F24">
                              <w:t xml:space="preserve">Este </w:t>
                            </w:r>
                            <w:r w:rsidRPr="00393116">
                              <w:rPr>
                                <w:sz w:val="20"/>
                                <w:szCs w:val="20"/>
                              </w:rPr>
                              <w:t>edital se encontra examinado e aprovado por esta Assessoria Jurídica.</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93116">
                              <w:rPr>
                                <w:sz w:val="20"/>
                                <w:szCs w:val="20"/>
                              </w:rPr>
                              <w:t xml:space="preserve"> Em ___-___-______.</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393116">
                              <w:rPr>
                                <w:rFonts w:ascii="Times New Roman" w:eastAsia="Times New Roman" w:hAnsi="Times New Roman" w:cs="Times New Roman"/>
                                <w:sz w:val="20"/>
                                <w:szCs w:val="20"/>
                                <w:lang w:eastAsia="pt-BR"/>
                              </w:rPr>
                              <w:t>________________________</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393116">
                              <w:rPr>
                                <w:rFonts w:ascii="Times New Roman" w:eastAsia="Times New Roman" w:hAnsi="Times New Roman" w:cs="Times New Roman"/>
                                <w:sz w:val="20"/>
                                <w:szCs w:val="20"/>
                                <w:lang w:eastAsia="pt-BR"/>
                              </w:rPr>
                              <w:t xml:space="preserve">     Assessor (a) Jurídico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C746" id="Caixa de texto 7" o:spid="_x0000_s1030" type="#_x0000_t202" style="position:absolute;left:0;text-align:left;margin-left:9.45pt;margin-top:.4pt;width:210.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">
                <v:textbox>
                  <w:txbxContent>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E47F24">
                        <w:t xml:space="preserve">Este </w:t>
                      </w:r>
                      <w:r w:rsidRPr="00393116">
                        <w:rPr>
                          <w:sz w:val="20"/>
                          <w:szCs w:val="20"/>
                        </w:rPr>
                        <w:t>edital se encontra examinado e aprovado por esta Assessoria Jurídica.</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93116">
                        <w:rPr>
                          <w:sz w:val="20"/>
                          <w:szCs w:val="20"/>
                        </w:rPr>
                        <w:t xml:space="preserve"> Em ___-___-______.</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393116">
                        <w:rPr>
                          <w:rFonts w:ascii="Times New Roman" w:eastAsia="Times New Roman" w:hAnsi="Times New Roman" w:cs="Times New Roman"/>
                          <w:sz w:val="20"/>
                          <w:szCs w:val="20"/>
                          <w:lang w:eastAsia="pt-BR"/>
                        </w:rPr>
                        <w:t>________________________</w:t>
                      </w:r>
                    </w:p>
                    <w:p w:rsidR="002B3580" w:rsidRPr="00393116" w:rsidRDefault="002B3580" w:rsidP="00635B3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Times New Roman" w:hAnsi="Times New Roman" w:cs="Times New Roman"/>
                          <w:sz w:val="20"/>
                          <w:szCs w:val="20"/>
                          <w:lang w:eastAsia="pt-BR"/>
                        </w:rPr>
                      </w:pPr>
                      <w:r w:rsidRPr="00393116">
                        <w:rPr>
                          <w:rFonts w:ascii="Times New Roman" w:eastAsia="Times New Roman" w:hAnsi="Times New Roman" w:cs="Times New Roman"/>
                          <w:sz w:val="20"/>
                          <w:szCs w:val="20"/>
                          <w:lang w:eastAsia="pt-BR"/>
                        </w:rPr>
                        <w:t xml:space="preserve">     Assessor (a) Jurídico (a)</w:t>
                      </w:r>
                    </w:p>
                  </w:txbxContent>
                </v:textbox>
                <w10:wrap type="square"/>
              </v:shape>
            </w:pict>
          </mc:Fallback>
        </mc:AlternateContent>
      </w:r>
      <w:r w:rsidR="00635B39" w:rsidRPr="005518A4">
        <w:rPr>
          <w:rFonts w:ascii="Times New Roman" w:eastAsia="Times New Roman" w:hAnsi="Times New Roman" w:cs="Times New Roman"/>
          <w:b/>
          <w:sz w:val="20"/>
          <w:szCs w:val="20"/>
          <w:lang w:eastAsia="pt-BR"/>
        </w:rPr>
        <w:t>_______________________________</w:t>
      </w:r>
    </w:p>
    <w:p w:rsidR="00635B39" w:rsidRPr="005518A4" w:rsidRDefault="00635B39" w:rsidP="00635B39">
      <w:pPr>
        <w:spacing w:after="0" w:line="240" w:lineRule="auto"/>
        <w:jc w:val="center"/>
        <w:rPr>
          <w:rFonts w:ascii="Times New Roman" w:eastAsia="Times New Roman" w:hAnsi="Times New Roman" w:cs="Times New Roman"/>
          <w:b/>
          <w:sz w:val="20"/>
          <w:szCs w:val="20"/>
          <w:lang w:eastAsia="pt-BR"/>
        </w:rPr>
      </w:pPr>
      <w:r w:rsidRPr="005518A4">
        <w:rPr>
          <w:rFonts w:ascii="Times New Roman" w:eastAsia="Times New Roman" w:hAnsi="Times New Roman" w:cs="Times New Roman"/>
          <w:b/>
          <w:sz w:val="20"/>
          <w:szCs w:val="20"/>
          <w:lang w:eastAsia="pt-BR"/>
        </w:rPr>
        <w:t>Responsável pela elaboração</w:t>
      </w:r>
    </w:p>
    <w:p w:rsidR="00635B39" w:rsidRPr="005518A4" w:rsidRDefault="00635B39" w:rsidP="00635B39">
      <w:pPr>
        <w:spacing w:after="0" w:line="240" w:lineRule="auto"/>
        <w:jc w:val="center"/>
        <w:rPr>
          <w:rFonts w:ascii="Times New Roman" w:eastAsia="Times New Roman" w:hAnsi="Times New Roman" w:cs="Times New Roman"/>
          <w:b/>
          <w:sz w:val="20"/>
          <w:szCs w:val="20"/>
          <w:lang w:eastAsia="pt-BR"/>
        </w:rPr>
      </w:pPr>
      <w:r w:rsidRPr="005518A4">
        <w:rPr>
          <w:rFonts w:ascii="Times New Roman" w:eastAsia="Times New Roman" w:hAnsi="Times New Roman" w:cs="Times New Roman"/>
          <w:b/>
          <w:sz w:val="20"/>
          <w:szCs w:val="20"/>
          <w:lang w:eastAsia="pt-BR"/>
        </w:rPr>
        <w:t xml:space="preserve"> do edital</w:t>
      </w:r>
    </w:p>
    <w:p w:rsidR="00635B39" w:rsidRPr="005518A4" w:rsidRDefault="00635B39" w:rsidP="00635B39">
      <w:pPr>
        <w:spacing w:after="0" w:line="240" w:lineRule="auto"/>
        <w:jc w:val="center"/>
        <w:rPr>
          <w:rFonts w:ascii="Times New Roman" w:eastAsia="Times New Roman" w:hAnsi="Times New Roman" w:cs="Times New Roman"/>
          <w:b/>
          <w:sz w:val="20"/>
          <w:szCs w:val="20"/>
          <w:u w:val="single"/>
          <w:lang w:eastAsia="pt-BR"/>
        </w:rPr>
      </w:pPr>
    </w:p>
    <w:p w:rsidR="00635B39" w:rsidRPr="005518A4" w:rsidRDefault="00635B39" w:rsidP="00635B39">
      <w:pPr>
        <w:spacing w:after="0" w:line="240" w:lineRule="auto"/>
        <w:jc w:val="center"/>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635B39" w:rsidRDefault="00635B39"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2B3580" w:rsidRDefault="002B3580"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2B3580" w:rsidRDefault="002B3580"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2B3580" w:rsidRPr="005518A4" w:rsidRDefault="002B3580"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5C60CB" w:rsidRPr="005518A4" w:rsidRDefault="005C60CB" w:rsidP="00635B39">
      <w:pPr>
        <w:tabs>
          <w:tab w:val="left" w:pos="2835"/>
        </w:tabs>
        <w:spacing w:after="0" w:line="240" w:lineRule="auto"/>
        <w:jc w:val="center"/>
        <w:rPr>
          <w:rFonts w:ascii="Times New Roman" w:eastAsia="Times New Roman" w:hAnsi="Times New Roman" w:cs="Times New Roman"/>
          <w:b/>
          <w:sz w:val="24"/>
          <w:szCs w:val="24"/>
          <w:u w:val="single"/>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ANEXO I</w:t>
      </w:r>
    </w:p>
    <w:p w:rsidR="0019288A" w:rsidRPr="005518A4" w:rsidRDefault="0019288A"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2B3580" w:rsidRPr="005518A4" w:rsidRDefault="002B3580" w:rsidP="002B3580">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44</w:t>
      </w:r>
      <w:r w:rsidRPr="005518A4">
        <w:rPr>
          <w:rFonts w:ascii="Times New Roman" w:eastAsia="Times New Roman" w:hAnsi="Times New Roman" w:cs="Times New Roman"/>
          <w:b/>
          <w:sz w:val="24"/>
          <w:szCs w:val="24"/>
          <w:lang w:eastAsia="pt-BR"/>
        </w:rPr>
        <w:t>/2018</w:t>
      </w:r>
    </w:p>
    <w:p w:rsidR="002B3580" w:rsidRPr="005518A4" w:rsidRDefault="002B3580" w:rsidP="002B3580">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25</w:t>
      </w:r>
      <w:r w:rsidRPr="005518A4">
        <w:rPr>
          <w:rFonts w:ascii="Times New Roman" w:eastAsia="Times New Roman" w:hAnsi="Times New Roman" w:cs="Times New Roman"/>
          <w:b/>
          <w:sz w:val="24"/>
          <w:szCs w:val="24"/>
          <w:lang w:eastAsia="pt-BR"/>
        </w:rPr>
        <w:t>/2018</w:t>
      </w:r>
    </w:p>
    <w:p w:rsidR="00635B39" w:rsidRPr="00200F8A" w:rsidRDefault="00635B39" w:rsidP="00635B39">
      <w:pPr>
        <w:tabs>
          <w:tab w:val="left" w:pos="2835"/>
        </w:tabs>
        <w:spacing w:after="0" w:line="240" w:lineRule="auto"/>
        <w:jc w:val="center"/>
        <w:rPr>
          <w:rFonts w:ascii="Times New Roman" w:eastAsia="Times New Roman" w:hAnsi="Times New Roman" w:cs="Times New Roman"/>
          <w:b/>
          <w:sz w:val="23"/>
          <w:szCs w:val="23"/>
          <w:lang w:eastAsia="pt-BR"/>
        </w:rPr>
      </w:pPr>
    </w:p>
    <w:p w:rsidR="00635B39" w:rsidRPr="00200F8A" w:rsidRDefault="00635B39" w:rsidP="00635B39">
      <w:pPr>
        <w:tabs>
          <w:tab w:val="left" w:pos="2835"/>
        </w:tabs>
        <w:spacing w:after="0" w:line="240" w:lineRule="auto"/>
        <w:jc w:val="center"/>
        <w:rPr>
          <w:rFonts w:ascii="Times New Roman" w:eastAsia="Times New Roman" w:hAnsi="Times New Roman" w:cs="Times New Roman"/>
          <w:b/>
          <w:sz w:val="23"/>
          <w:szCs w:val="23"/>
          <w:lang w:eastAsia="pt-BR"/>
        </w:rPr>
      </w:pPr>
    </w:p>
    <w:p w:rsidR="00635B39" w:rsidRPr="00200F8A" w:rsidRDefault="00635B39" w:rsidP="00635B39">
      <w:pPr>
        <w:tabs>
          <w:tab w:val="left" w:pos="2835"/>
        </w:tabs>
        <w:spacing w:after="0" w:line="240" w:lineRule="auto"/>
        <w:jc w:val="center"/>
        <w:rPr>
          <w:rFonts w:ascii="Times New Roman" w:eastAsia="Times New Roman" w:hAnsi="Times New Roman" w:cs="Times New Roman"/>
          <w:b/>
          <w:sz w:val="23"/>
          <w:szCs w:val="23"/>
          <w:lang w:eastAsia="pt-BR"/>
        </w:rPr>
      </w:pPr>
      <w:r w:rsidRPr="00200F8A">
        <w:rPr>
          <w:rFonts w:ascii="Times New Roman" w:eastAsia="Times New Roman" w:hAnsi="Times New Roman" w:cs="Times New Roman"/>
          <w:b/>
          <w:sz w:val="23"/>
          <w:szCs w:val="23"/>
          <w:lang w:eastAsia="pt-BR"/>
        </w:rPr>
        <w:t>MODELO DA PROPOSTA/ESPECIFICAÇÕES TÉCNICAS</w:t>
      </w:r>
    </w:p>
    <w:p w:rsidR="00635B39" w:rsidRPr="00200F8A" w:rsidRDefault="00635B39" w:rsidP="00635B39">
      <w:pPr>
        <w:tabs>
          <w:tab w:val="left" w:pos="2835"/>
        </w:tabs>
        <w:spacing w:after="0" w:line="240" w:lineRule="auto"/>
        <w:jc w:val="center"/>
        <w:rPr>
          <w:rFonts w:ascii="Times New Roman" w:eastAsia="Times New Roman" w:hAnsi="Times New Roman" w:cs="Times New Roman"/>
          <w:b/>
          <w:sz w:val="23"/>
          <w:szCs w:val="23"/>
          <w:lang w:eastAsia="pt-BR"/>
        </w:rPr>
      </w:pPr>
    </w:p>
    <w:p w:rsidR="00635B39" w:rsidRPr="00200F8A" w:rsidRDefault="00635B39" w:rsidP="00635B39">
      <w:pPr>
        <w:pBdr>
          <w:top w:val="single" w:sz="4" w:space="1" w:color="auto"/>
          <w:left w:val="single" w:sz="4" w:space="17" w:color="auto"/>
          <w:bottom w:val="single" w:sz="4" w:space="1" w:color="auto"/>
          <w:right w:val="single" w:sz="4" w:space="18"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b/>
          <w:sz w:val="23"/>
          <w:szCs w:val="23"/>
          <w:lang w:eastAsia="pt-BR"/>
        </w:rPr>
      </w:pPr>
      <w:r w:rsidRPr="00200F8A">
        <w:rPr>
          <w:rFonts w:ascii="Times New Roman" w:eastAsia="Times New Roman" w:hAnsi="Times New Roman" w:cs="Times New Roman"/>
          <w:b/>
          <w:sz w:val="23"/>
          <w:szCs w:val="23"/>
          <w:lang w:eastAsia="pt-BR"/>
        </w:rPr>
        <w:t>PROPOSTA FINANCEIRA</w:t>
      </w:r>
    </w:p>
    <w:p w:rsidR="00635B39" w:rsidRPr="00200F8A" w:rsidRDefault="00635B39" w:rsidP="00635B39">
      <w:pPr>
        <w:pBdr>
          <w:top w:val="single" w:sz="4" w:space="1" w:color="auto"/>
          <w:left w:val="single" w:sz="4" w:space="17" w:color="auto"/>
          <w:bottom w:val="single" w:sz="4" w:space="1" w:color="auto"/>
          <w:right w:val="single" w:sz="4" w:space="18"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b/>
          <w:sz w:val="23"/>
          <w:szCs w:val="23"/>
          <w:lang w:eastAsia="pt-BR"/>
        </w:rPr>
      </w:pPr>
      <w:r w:rsidRPr="00200F8A">
        <w:rPr>
          <w:rFonts w:ascii="Times New Roman" w:eastAsia="Times New Roman" w:hAnsi="Times New Roman" w:cs="Times New Roman"/>
          <w:b/>
          <w:sz w:val="23"/>
          <w:szCs w:val="23"/>
          <w:lang w:eastAsia="pt-BR"/>
        </w:rPr>
        <w:t>EMPRESA:</w:t>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p>
    <w:p w:rsidR="00635B39" w:rsidRPr="00200F8A" w:rsidRDefault="00635B39" w:rsidP="00635B39">
      <w:pPr>
        <w:pBdr>
          <w:top w:val="single" w:sz="4" w:space="1" w:color="auto"/>
          <w:left w:val="single" w:sz="4" w:space="17" w:color="auto"/>
          <w:bottom w:val="single" w:sz="4" w:space="1" w:color="auto"/>
          <w:right w:val="single" w:sz="4" w:space="18"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b/>
          <w:sz w:val="23"/>
          <w:szCs w:val="23"/>
          <w:lang w:eastAsia="pt-BR"/>
        </w:rPr>
      </w:pPr>
      <w:r w:rsidRPr="00200F8A">
        <w:rPr>
          <w:rFonts w:ascii="Times New Roman" w:eastAsia="Times New Roman" w:hAnsi="Times New Roman" w:cs="Times New Roman"/>
          <w:b/>
          <w:sz w:val="23"/>
          <w:szCs w:val="23"/>
          <w:lang w:eastAsia="pt-BR"/>
        </w:rPr>
        <w:t>CNPJ:</w:t>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t>Contato:</w:t>
      </w:r>
    </w:p>
    <w:p w:rsidR="00635B39" w:rsidRPr="00200F8A" w:rsidRDefault="00635B39" w:rsidP="00635B39">
      <w:pPr>
        <w:pBdr>
          <w:top w:val="single" w:sz="4" w:space="1" w:color="auto"/>
          <w:left w:val="single" w:sz="4" w:space="17" w:color="auto"/>
          <w:bottom w:val="single" w:sz="4" w:space="1" w:color="auto"/>
          <w:right w:val="single" w:sz="4" w:space="18"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b/>
          <w:sz w:val="23"/>
          <w:szCs w:val="23"/>
          <w:lang w:eastAsia="pt-BR"/>
        </w:rPr>
      </w:pPr>
      <w:r w:rsidRPr="00200F8A">
        <w:rPr>
          <w:rFonts w:ascii="Times New Roman" w:eastAsia="Times New Roman" w:hAnsi="Times New Roman" w:cs="Times New Roman"/>
          <w:b/>
          <w:sz w:val="23"/>
          <w:szCs w:val="23"/>
          <w:lang w:eastAsia="pt-BR"/>
        </w:rPr>
        <w:t>Endereço:</w:t>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r>
      <w:r w:rsidRPr="00200F8A">
        <w:rPr>
          <w:rFonts w:ascii="Times New Roman" w:eastAsia="Times New Roman" w:hAnsi="Times New Roman" w:cs="Times New Roman"/>
          <w:b/>
          <w:sz w:val="23"/>
          <w:szCs w:val="23"/>
          <w:lang w:eastAsia="pt-BR"/>
        </w:rPr>
        <w:tab/>
        <w:t>Fone:</w:t>
      </w:r>
    </w:p>
    <w:tbl>
      <w:tblPr>
        <w:tblW w:w="982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120"/>
        <w:gridCol w:w="16"/>
        <w:gridCol w:w="5744"/>
        <w:gridCol w:w="1440"/>
        <w:gridCol w:w="1002"/>
      </w:tblGrid>
      <w:tr w:rsidR="00635B39" w:rsidRPr="00200F8A" w:rsidTr="00635B39">
        <w:tc>
          <w:tcPr>
            <w:tcW w:w="500" w:type="dxa"/>
            <w:shd w:val="pct20" w:color="000000" w:fill="FFFFFF"/>
            <w:vAlign w:val="center"/>
          </w:tcPr>
          <w:p w:rsidR="00635B39" w:rsidRPr="00200F8A" w:rsidRDefault="00635B39" w:rsidP="00635B39">
            <w:pPr>
              <w:widowControl w:val="0"/>
              <w:spacing w:after="0" w:line="240" w:lineRule="auto"/>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Item</w:t>
            </w:r>
          </w:p>
        </w:tc>
        <w:tc>
          <w:tcPr>
            <w:tcW w:w="1120" w:type="dxa"/>
            <w:shd w:val="pct20" w:color="000000" w:fill="FFFFFF"/>
            <w:vAlign w:val="center"/>
          </w:tcPr>
          <w:p w:rsidR="00635B39" w:rsidRPr="00200F8A" w:rsidRDefault="00635B39" w:rsidP="00635B39">
            <w:pPr>
              <w:widowControl w:val="0"/>
              <w:spacing w:after="0" w:line="240" w:lineRule="auto"/>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Qt. Total</w:t>
            </w:r>
          </w:p>
        </w:tc>
        <w:tc>
          <w:tcPr>
            <w:tcW w:w="5760" w:type="dxa"/>
            <w:gridSpan w:val="2"/>
            <w:shd w:val="pct20" w:color="000000" w:fill="FFFFFF"/>
            <w:vAlign w:val="center"/>
          </w:tcPr>
          <w:p w:rsidR="00635B39" w:rsidRPr="00200F8A" w:rsidRDefault="00635B39" w:rsidP="00635B39">
            <w:pPr>
              <w:widowControl w:val="0"/>
              <w:spacing w:after="0" w:line="240" w:lineRule="auto"/>
              <w:jc w:val="both"/>
              <w:rPr>
                <w:rFonts w:ascii="Times New Roman" w:eastAsia="Times New Roman" w:hAnsi="Times New Roman" w:cs="Times New Roman"/>
                <w:snapToGrid w:val="0"/>
                <w:sz w:val="23"/>
                <w:szCs w:val="23"/>
                <w:lang w:eastAsia="pt-BR"/>
              </w:rPr>
            </w:pPr>
          </w:p>
          <w:p w:rsidR="00635B39" w:rsidRPr="00200F8A" w:rsidRDefault="00635B39" w:rsidP="00635B39">
            <w:pPr>
              <w:widowControl w:val="0"/>
              <w:spacing w:after="0" w:line="240" w:lineRule="auto"/>
              <w:jc w:val="center"/>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DESCRIÇÃO DO OBJETO</w:t>
            </w:r>
          </w:p>
          <w:p w:rsidR="00635B39" w:rsidRPr="00200F8A" w:rsidRDefault="00635B39" w:rsidP="00635B39">
            <w:pPr>
              <w:widowControl w:val="0"/>
              <w:spacing w:after="0" w:line="240" w:lineRule="auto"/>
              <w:jc w:val="both"/>
              <w:rPr>
                <w:rFonts w:ascii="Times New Roman" w:eastAsia="Times New Roman" w:hAnsi="Times New Roman" w:cs="Times New Roman"/>
                <w:snapToGrid w:val="0"/>
                <w:sz w:val="23"/>
                <w:szCs w:val="23"/>
                <w:lang w:eastAsia="pt-BR"/>
              </w:rPr>
            </w:pPr>
          </w:p>
        </w:tc>
        <w:tc>
          <w:tcPr>
            <w:tcW w:w="1440" w:type="dxa"/>
            <w:shd w:val="pct20" w:color="000000" w:fill="FFFFFF"/>
          </w:tcPr>
          <w:p w:rsidR="00635B39" w:rsidRPr="00200F8A" w:rsidRDefault="00635B39" w:rsidP="00635B39">
            <w:pPr>
              <w:widowControl w:val="0"/>
              <w:spacing w:after="0" w:line="240" w:lineRule="auto"/>
              <w:ind w:right="-70"/>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Preço Unitário</w:t>
            </w:r>
          </w:p>
          <w:p w:rsidR="00635B39" w:rsidRPr="00200F8A" w:rsidRDefault="00635B39" w:rsidP="00635B39">
            <w:pPr>
              <w:widowControl w:val="0"/>
              <w:spacing w:after="0" w:line="240" w:lineRule="auto"/>
              <w:ind w:right="-70"/>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R$</w:t>
            </w:r>
          </w:p>
        </w:tc>
        <w:tc>
          <w:tcPr>
            <w:tcW w:w="1002" w:type="dxa"/>
            <w:shd w:val="pct20" w:color="000000" w:fill="FFFFFF"/>
          </w:tcPr>
          <w:p w:rsidR="00635B39" w:rsidRPr="00200F8A" w:rsidRDefault="00635B39" w:rsidP="00635B39">
            <w:pPr>
              <w:widowControl w:val="0"/>
              <w:spacing w:after="0" w:line="240" w:lineRule="auto"/>
              <w:ind w:right="-70"/>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Preço Total</w:t>
            </w:r>
          </w:p>
          <w:p w:rsidR="00635B39" w:rsidRPr="00200F8A" w:rsidRDefault="00635B39" w:rsidP="00635B39">
            <w:pPr>
              <w:widowControl w:val="0"/>
              <w:spacing w:after="0" w:line="240" w:lineRule="auto"/>
              <w:ind w:right="-70"/>
              <w:jc w:val="both"/>
              <w:rPr>
                <w:rFonts w:ascii="Times New Roman" w:eastAsia="Times New Roman" w:hAnsi="Times New Roman" w:cs="Times New Roman"/>
                <w:snapToGrid w:val="0"/>
                <w:sz w:val="23"/>
                <w:szCs w:val="23"/>
                <w:lang w:eastAsia="pt-BR"/>
              </w:rPr>
            </w:pPr>
            <w:r w:rsidRPr="00200F8A">
              <w:rPr>
                <w:rFonts w:ascii="Times New Roman" w:eastAsia="Times New Roman" w:hAnsi="Times New Roman" w:cs="Times New Roman"/>
                <w:snapToGrid w:val="0"/>
                <w:sz w:val="23"/>
                <w:szCs w:val="23"/>
                <w:lang w:eastAsia="pt-BR"/>
              </w:rPr>
              <w:t>R$</w:t>
            </w:r>
          </w:p>
        </w:tc>
      </w:tr>
      <w:tr w:rsidR="00635B39" w:rsidRPr="00200F8A" w:rsidTr="00635B39">
        <w:tc>
          <w:tcPr>
            <w:tcW w:w="9822" w:type="dxa"/>
            <w:gridSpan w:val="6"/>
            <w:vAlign w:val="center"/>
          </w:tcPr>
          <w:p w:rsidR="00635B39" w:rsidRPr="00200F8A" w:rsidRDefault="00635B39" w:rsidP="00635B39">
            <w:pPr>
              <w:spacing w:after="0" w:line="240" w:lineRule="auto"/>
              <w:jc w:val="center"/>
              <w:rPr>
                <w:rFonts w:ascii="Times New Roman" w:eastAsia="Times New Roman" w:hAnsi="Times New Roman" w:cs="Times New Roman"/>
                <w:sz w:val="23"/>
                <w:szCs w:val="23"/>
                <w:lang w:eastAsia="pt-BR"/>
              </w:rPr>
            </w:pPr>
          </w:p>
        </w:tc>
      </w:tr>
      <w:tr w:rsidR="005518A4" w:rsidRPr="00200F8A" w:rsidTr="005518A4">
        <w:trPr>
          <w:trHeight w:val="736"/>
        </w:trPr>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Pcts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Abaixador de língua descartável de madeira, embalagem com 100 unidades.</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2.500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Abocath</w:t>
            </w:r>
            <w:proofErr w:type="spellEnd"/>
            <w:r w:rsidRPr="00200F8A">
              <w:rPr>
                <w:rFonts w:ascii="Times New Roman" w:hAnsi="Times New Roman" w:cs="Times New Roman"/>
                <w:sz w:val="23"/>
                <w:szCs w:val="23"/>
              </w:rPr>
              <w:t xml:space="preserve"> n°24</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Abocath</w:t>
            </w:r>
            <w:proofErr w:type="spellEnd"/>
            <w:r w:rsidRPr="00200F8A">
              <w:rPr>
                <w:rFonts w:ascii="Times New Roman" w:hAnsi="Times New Roman" w:cs="Times New Roman"/>
                <w:sz w:val="23"/>
                <w:szCs w:val="23"/>
              </w:rPr>
              <w:t xml:space="preserve"> n°22</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Abocath</w:t>
            </w:r>
            <w:proofErr w:type="spellEnd"/>
            <w:r w:rsidRPr="00200F8A">
              <w:rPr>
                <w:rFonts w:ascii="Times New Roman" w:hAnsi="Times New Roman" w:cs="Times New Roman"/>
                <w:sz w:val="23"/>
                <w:szCs w:val="23"/>
              </w:rPr>
              <w:t xml:space="preserve"> n°20</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Abocath</w:t>
            </w:r>
            <w:proofErr w:type="spellEnd"/>
            <w:r w:rsidRPr="00200F8A">
              <w:rPr>
                <w:rFonts w:ascii="Times New Roman" w:hAnsi="Times New Roman" w:cs="Times New Roman"/>
                <w:sz w:val="23"/>
                <w:szCs w:val="23"/>
              </w:rPr>
              <w:t xml:space="preserve"> n°18</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Abocath</w:t>
            </w:r>
            <w:proofErr w:type="spellEnd"/>
            <w:r w:rsidRPr="00200F8A">
              <w:rPr>
                <w:rFonts w:ascii="Times New Roman" w:hAnsi="Times New Roman" w:cs="Times New Roman"/>
                <w:sz w:val="23"/>
                <w:szCs w:val="23"/>
              </w:rPr>
              <w:t xml:space="preserve"> n°16</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Ácido acetilsalicílico comprimido 100 mg</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Ácido </w:t>
            </w:r>
            <w:proofErr w:type="spellStart"/>
            <w:r w:rsidRPr="00200F8A">
              <w:rPr>
                <w:rFonts w:ascii="Times New Roman" w:hAnsi="Times New Roman" w:cs="Times New Roman"/>
                <w:sz w:val="23"/>
                <w:szCs w:val="23"/>
              </w:rPr>
              <w:t>ascarbórico</w:t>
            </w:r>
            <w:proofErr w:type="spellEnd"/>
            <w:r w:rsidRPr="00200F8A">
              <w:rPr>
                <w:rFonts w:ascii="Times New Roman" w:hAnsi="Times New Roman" w:cs="Times New Roman"/>
                <w:sz w:val="23"/>
                <w:szCs w:val="23"/>
              </w:rPr>
              <w:t xml:space="preserve"> injetável 5 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Atensina</w:t>
            </w:r>
            <w:proofErr w:type="spellEnd"/>
            <w:r w:rsidRPr="00200F8A">
              <w:rPr>
                <w:rFonts w:ascii="Times New Roman" w:hAnsi="Times New Roman" w:cs="Times New Roman"/>
                <w:sz w:val="23"/>
                <w:szCs w:val="23"/>
              </w:rPr>
              <w:t xml:space="preserve"> 0,100mg/</w:t>
            </w:r>
            <w:proofErr w:type="spellStart"/>
            <w:r w:rsidRPr="00200F8A">
              <w:rPr>
                <w:rFonts w:ascii="Times New Roman" w:hAnsi="Times New Roman" w:cs="Times New Roman"/>
                <w:sz w:val="23"/>
                <w:szCs w:val="23"/>
              </w:rPr>
              <w:t>cp</w:t>
            </w:r>
            <w:proofErr w:type="spellEnd"/>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500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Atensina</w:t>
            </w:r>
            <w:proofErr w:type="spellEnd"/>
            <w:r w:rsidRPr="00200F8A">
              <w:rPr>
                <w:rFonts w:ascii="Times New Roman" w:hAnsi="Times New Roman" w:cs="Times New Roman"/>
                <w:sz w:val="23"/>
                <w:szCs w:val="23"/>
              </w:rPr>
              <w:t xml:space="preserve"> 0,150mg/</w:t>
            </w:r>
            <w:proofErr w:type="spellStart"/>
            <w:r w:rsidRPr="00200F8A">
              <w:rPr>
                <w:rFonts w:ascii="Times New Roman" w:hAnsi="Times New Roman" w:cs="Times New Roman"/>
                <w:sz w:val="23"/>
                <w:szCs w:val="23"/>
              </w:rPr>
              <w:t>cp</w:t>
            </w:r>
            <w:proofErr w:type="spellEnd"/>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Atensina</w:t>
            </w:r>
            <w:proofErr w:type="spellEnd"/>
            <w:r w:rsidRPr="00200F8A">
              <w:rPr>
                <w:rFonts w:ascii="Times New Roman" w:hAnsi="Times New Roman" w:cs="Times New Roman"/>
                <w:sz w:val="23"/>
                <w:szCs w:val="23"/>
              </w:rPr>
              <w:t xml:space="preserve"> 0,200mg/</w:t>
            </w:r>
            <w:proofErr w:type="spellStart"/>
            <w:r w:rsidRPr="00200F8A">
              <w:rPr>
                <w:rFonts w:ascii="Times New Roman" w:hAnsi="Times New Roman" w:cs="Times New Roman"/>
                <w:sz w:val="23"/>
                <w:szCs w:val="23"/>
              </w:rPr>
              <w:t>cp</w:t>
            </w:r>
            <w:proofErr w:type="spellEnd"/>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Adrenalina solução injetável 1mg/ml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Ambroxol</w:t>
            </w:r>
            <w:proofErr w:type="spellEnd"/>
            <w:r w:rsidRPr="00200F8A">
              <w:rPr>
                <w:rFonts w:ascii="Times New Roman" w:hAnsi="Times New Roman" w:cs="Times New Roman"/>
                <w:sz w:val="23"/>
                <w:szCs w:val="23"/>
              </w:rPr>
              <w:t xml:space="preserve"> cloridrato 3mg/ml, frasco de 100 ml. Uso Pediátrico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600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Ambroxol</w:t>
            </w:r>
            <w:proofErr w:type="spellEnd"/>
            <w:r w:rsidRPr="00200F8A">
              <w:rPr>
                <w:rFonts w:ascii="Times New Roman" w:hAnsi="Times New Roman" w:cs="Times New Roman"/>
                <w:sz w:val="23"/>
                <w:szCs w:val="23"/>
              </w:rPr>
              <w:t xml:space="preserve"> cloridrato 6mg/ml, frasco de 100 ml. Uso Adulto</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 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05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AMBU</w:t>
            </w:r>
            <w:r w:rsidR="00200F8A" w:rsidRPr="00200F8A">
              <w:rPr>
                <w:rFonts w:ascii="Times New Roman" w:hAnsi="Times New Roman" w:cs="Times New Roman"/>
                <w:sz w:val="23"/>
                <w:szCs w:val="23"/>
              </w:rPr>
              <w:t xml:space="preserve"> ADULTO</w:t>
            </w:r>
            <w:r w:rsidRPr="00200F8A">
              <w:rPr>
                <w:rFonts w:ascii="Times New Roman" w:hAnsi="Times New Roman" w:cs="Times New Roman"/>
                <w:sz w:val="23"/>
                <w:szCs w:val="23"/>
              </w:rPr>
              <w:t xml:space="preserve">, reanimador manual </w:t>
            </w:r>
            <w:proofErr w:type="gramStart"/>
            <w:r w:rsidRPr="00200F8A">
              <w:rPr>
                <w:rFonts w:ascii="Times New Roman" w:hAnsi="Times New Roman" w:cs="Times New Roman"/>
                <w:sz w:val="23"/>
                <w:szCs w:val="23"/>
              </w:rPr>
              <w:t>em  silicone</w:t>
            </w:r>
            <w:proofErr w:type="gramEnd"/>
            <w:r w:rsidRPr="00200F8A">
              <w:rPr>
                <w:rFonts w:ascii="Times New Roman" w:hAnsi="Times New Roman" w:cs="Times New Roman"/>
                <w:sz w:val="23"/>
                <w:szCs w:val="23"/>
              </w:rPr>
              <w:t xml:space="preserve">, com reservatório. Dispositivo portátil utilizado </w:t>
            </w:r>
            <w:proofErr w:type="gramStart"/>
            <w:r w:rsidRPr="00200F8A">
              <w:rPr>
                <w:rFonts w:ascii="Times New Roman" w:hAnsi="Times New Roman" w:cs="Times New Roman"/>
                <w:sz w:val="23"/>
                <w:szCs w:val="23"/>
              </w:rPr>
              <w:t>em</w:t>
            </w:r>
            <w:r w:rsidR="00200F8A" w:rsidRPr="00200F8A">
              <w:rPr>
                <w:rFonts w:ascii="Times New Roman" w:hAnsi="Times New Roman" w:cs="Times New Roman"/>
                <w:sz w:val="23"/>
                <w:szCs w:val="23"/>
              </w:rPr>
              <w:t xml:space="preserve"> </w:t>
            </w:r>
            <w:r w:rsidRPr="00200F8A">
              <w:rPr>
                <w:rFonts w:ascii="Times New Roman" w:hAnsi="Times New Roman" w:cs="Times New Roman"/>
                <w:sz w:val="23"/>
                <w:szCs w:val="23"/>
              </w:rPr>
              <w:t xml:space="preserve"> situações</w:t>
            </w:r>
            <w:proofErr w:type="gramEnd"/>
            <w:r w:rsidRPr="00200F8A">
              <w:rPr>
                <w:rFonts w:ascii="Times New Roman" w:hAnsi="Times New Roman" w:cs="Times New Roman"/>
                <w:sz w:val="23"/>
                <w:szCs w:val="23"/>
              </w:rPr>
              <w:t xml:space="preserve"> de emergências. Kit incluindo reanimador reutilizável, máscara, bolsa reservatório e tubo de oxigênio, com todos os materia</w:t>
            </w:r>
            <w:r w:rsidR="00200F8A" w:rsidRPr="00200F8A">
              <w:rPr>
                <w:rFonts w:ascii="Times New Roman" w:hAnsi="Times New Roman" w:cs="Times New Roman"/>
                <w:sz w:val="23"/>
                <w:szCs w:val="23"/>
              </w:rPr>
              <w:t>i</w:t>
            </w:r>
            <w:r w:rsidRPr="00200F8A">
              <w:rPr>
                <w:rFonts w:ascii="Times New Roman" w:hAnsi="Times New Roman" w:cs="Times New Roman"/>
                <w:sz w:val="23"/>
                <w:szCs w:val="23"/>
              </w:rPr>
              <w:t xml:space="preserve">s livres de látex, com no mínimo as seguintes características técnicas: </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Máscara Facial: transparente que permite melhor visualização das secreções e verificação da respiração, anel de silicone que permite uma conexão mais fácil, segura e evita desconexões acidentais, almofada de silicone que proporciona melhor vedação e conforto</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Válvula de aspiração para oxigênio e reservatório em PVC:  reservatório de oxigênio que quando conectado a válvula fornece elevada concentração de oxigênio, essencial durante a ventilação em ambientes poluídos</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AMBU</w:t>
            </w:r>
            <w:r w:rsidR="00200F8A" w:rsidRPr="00200F8A">
              <w:rPr>
                <w:rFonts w:ascii="Times New Roman" w:hAnsi="Times New Roman" w:cs="Times New Roman"/>
                <w:sz w:val="23"/>
                <w:szCs w:val="23"/>
              </w:rPr>
              <w:t xml:space="preserve"> PEDIÁTRICO – para pacientes </w:t>
            </w:r>
            <w:proofErr w:type="gramStart"/>
            <w:r w:rsidR="00200F8A" w:rsidRPr="00200F8A">
              <w:rPr>
                <w:rFonts w:ascii="Times New Roman" w:hAnsi="Times New Roman" w:cs="Times New Roman"/>
                <w:sz w:val="23"/>
                <w:szCs w:val="23"/>
              </w:rPr>
              <w:t>entre  7</w:t>
            </w:r>
            <w:proofErr w:type="gramEnd"/>
            <w:r w:rsidR="00200F8A" w:rsidRPr="00200F8A">
              <w:rPr>
                <w:rFonts w:ascii="Times New Roman" w:hAnsi="Times New Roman" w:cs="Times New Roman"/>
                <w:sz w:val="23"/>
                <w:szCs w:val="23"/>
              </w:rPr>
              <w:t xml:space="preserve"> à 30 kg</w:t>
            </w:r>
            <w:r w:rsidRPr="00200F8A">
              <w:rPr>
                <w:rFonts w:ascii="Times New Roman" w:hAnsi="Times New Roman" w:cs="Times New Roman"/>
                <w:sz w:val="23"/>
                <w:szCs w:val="23"/>
              </w:rPr>
              <w:t xml:space="preserve">, reanimador manual em  silicone, com reservatório. Dispositivo portátil utilizado </w:t>
            </w:r>
            <w:proofErr w:type="gramStart"/>
            <w:r w:rsidR="00200F8A" w:rsidRPr="00200F8A">
              <w:rPr>
                <w:rFonts w:ascii="Times New Roman" w:hAnsi="Times New Roman" w:cs="Times New Roman"/>
                <w:sz w:val="23"/>
                <w:szCs w:val="23"/>
              </w:rPr>
              <w:t>em  situações</w:t>
            </w:r>
            <w:proofErr w:type="gramEnd"/>
            <w:r w:rsidRPr="00200F8A">
              <w:rPr>
                <w:rFonts w:ascii="Times New Roman" w:hAnsi="Times New Roman" w:cs="Times New Roman"/>
                <w:sz w:val="23"/>
                <w:szCs w:val="23"/>
              </w:rPr>
              <w:t xml:space="preserve"> de emergências. Kit incluindo reanimador reutilizável, máscara, bolsa reservatório e tubo de oxigênio, com todos os </w:t>
            </w:r>
            <w:proofErr w:type="spellStart"/>
            <w:r w:rsidRPr="00200F8A">
              <w:rPr>
                <w:rFonts w:ascii="Times New Roman" w:hAnsi="Times New Roman" w:cs="Times New Roman"/>
                <w:sz w:val="23"/>
                <w:szCs w:val="23"/>
              </w:rPr>
              <w:t>materias</w:t>
            </w:r>
            <w:proofErr w:type="spellEnd"/>
            <w:r w:rsidRPr="00200F8A">
              <w:rPr>
                <w:rFonts w:ascii="Times New Roman" w:hAnsi="Times New Roman" w:cs="Times New Roman"/>
                <w:sz w:val="23"/>
                <w:szCs w:val="23"/>
              </w:rPr>
              <w:t xml:space="preserve"> livres de látex, com no mínimo as seguintes características técnicas: </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Máscara Facial: transparente que permite melhor visualização das secreções e verificação da respiração, anel de silicone que permite uma conexão mais fácil, segura e evita desconexões acidentais, almofada de silicone que proporciona melhor vedação e conforto</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Válvula de aspiração para oxigênio e reservatório em PVC:  reservatório de oxigênio que quando conectado a válvula fornece elevada concentração de oxigênio, essencial durante a ventilação em ambientes poluídos</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AMBU</w:t>
            </w:r>
            <w:r w:rsidR="00200F8A" w:rsidRPr="00200F8A">
              <w:rPr>
                <w:rFonts w:ascii="Times New Roman" w:hAnsi="Times New Roman" w:cs="Times New Roman"/>
                <w:sz w:val="23"/>
                <w:szCs w:val="23"/>
              </w:rPr>
              <w:t xml:space="preserve"> NEONATO – para pacientes abaixo de 7kg</w:t>
            </w:r>
            <w:r w:rsidRPr="00200F8A">
              <w:rPr>
                <w:rFonts w:ascii="Times New Roman" w:hAnsi="Times New Roman" w:cs="Times New Roman"/>
                <w:sz w:val="23"/>
                <w:szCs w:val="23"/>
              </w:rPr>
              <w:t xml:space="preserve">, reanimador manual </w:t>
            </w:r>
            <w:proofErr w:type="gramStart"/>
            <w:r w:rsidRPr="00200F8A">
              <w:rPr>
                <w:rFonts w:ascii="Times New Roman" w:hAnsi="Times New Roman" w:cs="Times New Roman"/>
                <w:sz w:val="23"/>
                <w:szCs w:val="23"/>
              </w:rPr>
              <w:t>em  silicone</w:t>
            </w:r>
            <w:proofErr w:type="gramEnd"/>
            <w:r w:rsidRPr="00200F8A">
              <w:rPr>
                <w:rFonts w:ascii="Times New Roman" w:hAnsi="Times New Roman" w:cs="Times New Roman"/>
                <w:sz w:val="23"/>
                <w:szCs w:val="23"/>
              </w:rPr>
              <w:t xml:space="preserve">, com reservatório. </w:t>
            </w:r>
            <w:r w:rsidRPr="00200F8A">
              <w:rPr>
                <w:rFonts w:ascii="Times New Roman" w:hAnsi="Times New Roman" w:cs="Times New Roman"/>
                <w:sz w:val="23"/>
                <w:szCs w:val="23"/>
              </w:rPr>
              <w:lastRenderedPageBreak/>
              <w:t xml:space="preserve">Dispositivo portátil utilizado em </w:t>
            </w:r>
            <w:proofErr w:type="gramStart"/>
            <w:r w:rsidRPr="00200F8A">
              <w:rPr>
                <w:rFonts w:ascii="Times New Roman" w:hAnsi="Times New Roman" w:cs="Times New Roman"/>
                <w:sz w:val="23"/>
                <w:szCs w:val="23"/>
              </w:rPr>
              <w:t>situações de emergências</w:t>
            </w:r>
            <w:proofErr w:type="gramEnd"/>
            <w:r w:rsidRPr="00200F8A">
              <w:rPr>
                <w:rFonts w:ascii="Times New Roman" w:hAnsi="Times New Roman" w:cs="Times New Roman"/>
                <w:sz w:val="23"/>
                <w:szCs w:val="23"/>
              </w:rPr>
              <w:t xml:space="preserve">. Kit incluindo reanimador reutilizável, máscara, bolsa reservatório e tubo de oxigênio, com todos os </w:t>
            </w:r>
            <w:proofErr w:type="spellStart"/>
            <w:r w:rsidRPr="00200F8A">
              <w:rPr>
                <w:rFonts w:ascii="Times New Roman" w:hAnsi="Times New Roman" w:cs="Times New Roman"/>
                <w:sz w:val="23"/>
                <w:szCs w:val="23"/>
              </w:rPr>
              <w:t>materias</w:t>
            </w:r>
            <w:proofErr w:type="spellEnd"/>
            <w:r w:rsidRPr="00200F8A">
              <w:rPr>
                <w:rFonts w:ascii="Times New Roman" w:hAnsi="Times New Roman" w:cs="Times New Roman"/>
                <w:sz w:val="23"/>
                <w:szCs w:val="23"/>
              </w:rPr>
              <w:t xml:space="preserve"> livres de látex, com no mínimo as seguintes características técnicas: </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Máscara Facial: transparente que permite melhor visualização das secreções e verificação da respiração, anel de silicone que permite uma conexão mais fácil, segura e evita desconexões acidentais, almofada de silicone que proporciona melhor vedação e conforto</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Válvula de aspiração para oxigênio e reservatório em PVC:  reservatório de oxigênio que quando conectado a válvula fornece elevada concentração de oxigênio, essencial durante a ventilação em ambientes poluídos</w:t>
            </w:r>
          </w:p>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 xml:space="preserve">5.000 </w:t>
            </w:r>
            <w:proofErr w:type="spellStart"/>
            <w:r w:rsidRPr="00200F8A">
              <w:rPr>
                <w:rFonts w:ascii="Times New Roman" w:hAnsi="Times New Roman" w:cs="Times New Roman"/>
                <w:color w:val="000000" w:themeColor="text1"/>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Água destilada p/ injeção de 5ml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 xml:space="preserve">6.000 </w:t>
            </w:r>
            <w:proofErr w:type="spellStart"/>
            <w:r w:rsidRPr="00200F8A">
              <w:rPr>
                <w:rFonts w:ascii="Times New Roman" w:hAnsi="Times New Roman" w:cs="Times New Roman"/>
                <w:color w:val="000000" w:themeColor="text1"/>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Água destilada p/ injeção de 10ml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lts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Água oxigenada 10 volumes, frasco de 1 litro.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Marca: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Agulha descartável 13 x 4,5,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SOLIDOR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Agulha descartável 40 X12,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SOLIDOR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Agulha descartável 25 x 7, embalagem com 100 unidades.</w:t>
            </w:r>
          </w:p>
          <w:p w:rsidR="005518A4" w:rsidRPr="00200F8A" w:rsidRDefault="005518A4" w:rsidP="005518A4">
            <w:pPr>
              <w:spacing w:after="0" w:line="240" w:lineRule="auto"/>
              <w:jc w:val="both"/>
              <w:rPr>
                <w:rFonts w:ascii="Times New Roman" w:hAnsi="Times New Roman" w:cs="Times New Roman"/>
                <w:b/>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SOLIDOR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50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Agulha descartável 25 x 8,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SOLIDOR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Lts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Álcool etílico 70</w:t>
            </w:r>
            <w:proofErr w:type="gramStart"/>
            <w:r w:rsidRPr="00200F8A">
              <w:rPr>
                <w:rFonts w:ascii="Times New Roman" w:hAnsi="Times New Roman" w:cs="Times New Roman"/>
                <w:sz w:val="23"/>
                <w:szCs w:val="23"/>
              </w:rPr>
              <w:t>% ,</w:t>
            </w:r>
            <w:proofErr w:type="gramEnd"/>
            <w:r w:rsidRPr="00200F8A">
              <w:rPr>
                <w:rFonts w:ascii="Times New Roman" w:hAnsi="Times New Roman" w:cs="Times New Roman"/>
                <w:sz w:val="23"/>
                <w:szCs w:val="23"/>
              </w:rPr>
              <w:t xml:space="preserve"> embalagem de 1 litro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Lt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Álcool gel 70%, embalagem de 1 litro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300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Algodão hidrófilo especial absorvente com fibras longas, 500 gr.</w:t>
            </w:r>
          </w:p>
          <w:p w:rsidR="005518A4" w:rsidRPr="00200F8A" w:rsidRDefault="005518A4" w:rsidP="005518A4">
            <w:pPr>
              <w:spacing w:after="0" w:line="240" w:lineRule="auto"/>
              <w:jc w:val="both"/>
              <w:rPr>
                <w:rFonts w:ascii="Times New Roman" w:hAnsi="Times New Roman" w:cs="Times New Roman"/>
                <w:color w:val="FF6600"/>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MELHORMED</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Almotolia translúcida, confeccionada em polietileno e graduado em alto relevo, cor natural, bico reto, capacidade para 250 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Almotolia translúcida, confeccionada em polietileno e graduado em alto relevo, cor natural, bico reto, capacidade para 500 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Aminofilina</w:t>
            </w:r>
            <w:proofErr w:type="spellEnd"/>
            <w:r w:rsidRPr="00200F8A">
              <w:rPr>
                <w:rFonts w:ascii="Times New Roman" w:hAnsi="Times New Roman" w:cs="Times New Roman"/>
                <w:sz w:val="23"/>
                <w:szCs w:val="23"/>
              </w:rPr>
              <w:t xml:space="preserve"> solução injetável, 24mg/</w:t>
            </w:r>
            <w:r w:rsidR="00200F8A" w:rsidRPr="00200F8A">
              <w:rPr>
                <w:rFonts w:ascii="Times New Roman" w:hAnsi="Times New Roman" w:cs="Times New Roman"/>
                <w:sz w:val="23"/>
                <w:szCs w:val="23"/>
              </w:rPr>
              <w:t>ml, ampola</w:t>
            </w:r>
            <w:r w:rsidRPr="00200F8A">
              <w:rPr>
                <w:rFonts w:ascii="Times New Roman" w:hAnsi="Times New Roman" w:cs="Times New Roman"/>
                <w:sz w:val="23"/>
                <w:szCs w:val="23"/>
              </w:rPr>
              <w:t xml:space="preserve"> de 10 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Amoxicilina pó para suspensão oral 50mg/ml. Frasco com 60ml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7.000 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Amoxicilina 500mg,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Aparelho de HGT, </w:t>
            </w:r>
            <w:proofErr w:type="spellStart"/>
            <w:r w:rsidRPr="00200F8A">
              <w:rPr>
                <w:rFonts w:ascii="Times New Roman" w:hAnsi="Times New Roman" w:cs="Times New Roman"/>
                <w:sz w:val="23"/>
                <w:szCs w:val="23"/>
              </w:rPr>
              <w:t>glicosimetro</w:t>
            </w:r>
            <w:proofErr w:type="spellEnd"/>
            <w:r w:rsidRPr="00200F8A">
              <w:rPr>
                <w:rFonts w:ascii="Times New Roman" w:hAnsi="Times New Roman" w:cs="Times New Roman"/>
                <w:sz w:val="23"/>
                <w:szCs w:val="23"/>
              </w:rPr>
              <w:t xml:space="preserve"> (monitor de glicose) de cor cinza.</w:t>
            </w:r>
          </w:p>
          <w:p w:rsidR="005518A4" w:rsidRPr="00200F8A" w:rsidRDefault="000C7207"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THUE READ</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Aparelho de nebulização, contendo </w:t>
            </w:r>
            <w:proofErr w:type="gramStart"/>
            <w:r w:rsidRPr="00200F8A">
              <w:rPr>
                <w:rFonts w:ascii="Times New Roman" w:hAnsi="Times New Roman" w:cs="Times New Roman"/>
                <w:sz w:val="23"/>
                <w:szCs w:val="23"/>
              </w:rPr>
              <w:t>01 tubo</w:t>
            </w:r>
            <w:proofErr w:type="gramEnd"/>
            <w:r w:rsidRPr="00200F8A">
              <w:rPr>
                <w:rFonts w:ascii="Times New Roman" w:hAnsi="Times New Roman" w:cs="Times New Roman"/>
                <w:sz w:val="23"/>
                <w:szCs w:val="23"/>
              </w:rPr>
              <w:t xml:space="preserve"> de ar, 01 câmara de nebulização, 01 acessório bucal, 03 filtros, 01 máscara tamanho adulto e 01 máscara tamanho infantil, bivolt, dimensões aproximadas 10 cm x 18cm (AXLXP), garantia mínima de 12 meses.</w:t>
            </w:r>
          </w:p>
          <w:p w:rsidR="005518A4" w:rsidRPr="00200F8A" w:rsidRDefault="000C7207"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G-TECH</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6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8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10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12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15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Atadura de crepom 13 fios, faixas com 20 cm x 4,5 metros de comprimento, confeccionadas em tecido de crepom 100% algodão, para fixação de curativos.</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CREMER</w:t>
            </w:r>
          </w:p>
        </w:tc>
        <w:tc>
          <w:tcPr>
            <w:tcW w:w="1440" w:type="dxa"/>
          </w:tcPr>
          <w:p w:rsidR="005518A4" w:rsidRPr="00200F8A" w:rsidRDefault="005518A4" w:rsidP="005518A4">
            <w:pP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Azitromicina pó para suspensão oral 40mg/ml. Frasco com 15ml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lastRenderedPageBreak/>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Azitromicina 500mg,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1.800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Benzil</w:t>
            </w:r>
            <w:proofErr w:type="spellEnd"/>
            <w:r w:rsidRPr="00200F8A">
              <w:rPr>
                <w:rFonts w:ascii="Times New Roman" w:hAnsi="Times New Roman" w:cs="Times New Roman"/>
                <w:sz w:val="23"/>
                <w:szCs w:val="23"/>
              </w:rPr>
              <w:t xml:space="preserve"> Penicilina </w:t>
            </w:r>
            <w:proofErr w:type="spellStart"/>
            <w:r w:rsidRPr="00200F8A">
              <w:rPr>
                <w:rFonts w:ascii="Times New Roman" w:hAnsi="Times New Roman" w:cs="Times New Roman"/>
                <w:sz w:val="23"/>
                <w:szCs w:val="23"/>
              </w:rPr>
              <w:t>Benzatina</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Benzetacil</w:t>
            </w:r>
            <w:proofErr w:type="spellEnd"/>
            <w:r w:rsidRPr="00200F8A">
              <w:rPr>
                <w:rFonts w:ascii="Times New Roman" w:hAnsi="Times New Roman" w:cs="Times New Roman"/>
                <w:sz w:val="23"/>
                <w:szCs w:val="23"/>
              </w:rPr>
              <w:t>) 1.200.000U/</w:t>
            </w:r>
            <w:proofErr w:type="spellStart"/>
            <w:r w:rsidRPr="00200F8A">
              <w:rPr>
                <w:rFonts w:ascii="Times New Roman" w:hAnsi="Times New Roman" w:cs="Times New Roman"/>
                <w:sz w:val="23"/>
                <w:szCs w:val="23"/>
              </w:rPr>
              <w:t>amp</w:t>
            </w:r>
            <w:proofErr w:type="spellEnd"/>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Benzil</w:t>
            </w:r>
            <w:proofErr w:type="spellEnd"/>
            <w:r w:rsidRPr="00200F8A">
              <w:rPr>
                <w:rFonts w:ascii="Times New Roman" w:hAnsi="Times New Roman" w:cs="Times New Roman"/>
                <w:sz w:val="23"/>
                <w:szCs w:val="23"/>
              </w:rPr>
              <w:t xml:space="preserve"> Penicilina </w:t>
            </w:r>
            <w:proofErr w:type="spellStart"/>
            <w:r w:rsidRPr="00200F8A">
              <w:rPr>
                <w:rFonts w:ascii="Times New Roman" w:hAnsi="Times New Roman" w:cs="Times New Roman"/>
                <w:sz w:val="23"/>
                <w:szCs w:val="23"/>
              </w:rPr>
              <w:t>Benzatina</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Benzetacil</w:t>
            </w:r>
            <w:proofErr w:type="spellEnd"/>
            <w:r w:rsidRPr="00200F8A">
              <w:rPr>
                <w:rFonts w:ascii="Times New Roman" w:hAnsi="Times New Roman" w:cs="Times New Roman"/>
                <w:sz w:val="23"/>
                <w:szCs w:val="23"/>
              </w:rPr>
              <w:t>) 600.000U/</w:t>
            </w:r>
            <w:proofErr w:type="spellStart"/>
            <w:r w:rsidRPr="00200F8A">
              <w:rPr>
                <w:rFonts w:ascii="Times New Roman" w:hAnsi="Times New Roman" w:cs="Times New Roman"/>
                <w:sz w:val="23"/>
                <w:szCs w:val="23"/>
              </w:rPr>
              <w:t>amp</w:t>
            </w:r>
            <w:proofErr w:type="spellEnd"/>
            <w:r w:rsidRPr="00200F8A">
              <w:rPr>
                <w:rFonts w:ascii="Times New Roman" w:hAnsi="Times New Roman" w:cs="Times New Roman"/>
                <w:sz w:val="23"/>
                <w:szCs w:val="23"/>
              </w:rPr>
              <w:t>.</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Frs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Brometo de </w:t>
            </w:r>
            <w:proofErr w:type="spellStart"/>
            <w:r w:rsidRPr="00200F8A">
              <w:rPr>
                <w:rFonts w:ascii="Times New Roman" w:hAnsi="Times New Roman" w:cs="Times New Roman"/>
                <w:sz w:val="23"/>
                <w:szCs w:val="23"/>
              </w:rPr>
              <w:t>ipratropio</w:t>
            </w:r>
            <w:proofErr w:type="spellEnd"/>
            <w:r w:rsidRPr="00200F8A">
              <w:rPr>
                <w:rFonts w:ascii="Times New Roman" w:hAnsi="Times New Roman" w:cs="Times New Roman"/>
                <w:sz w:val="23"/>
                <w:szCs w:val="23"/>
              </w:rPr>
              <w:t xml:space="preserve"> 0,250mg/ml, frasco com 20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Frs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Bromidrato</w:t>
            </w:r>
            <w:proofErr w:type="spellEnd"/>
            <w:r w:rsidRPr="00200F8A">
              <w:rPr>
                <w:rFonts w:ascii="Times New Roman" w:hAnsi="Times New Roman" w:cs="Times New Roman"/>
                <w:sz w:val="23"/>
                <w:szCs w:val="23"/>
              </w:rPr>
              <w:t xml:space="preserve"> de </w:t>
            </w:r>
            <w:proofErr w:type="spellStart"/>
            <w:r w:rsidRPr="00200F8A">
              <w:rPr>
                <w:rFonts w:ascii="Times New Roman" w:hAnsi="Times New Roman" w:cs="Times New Roman"/>
                <w:sz w:val="23"/>
                <w:szCs w:val="23"/>
              </w:rPr>
              <w:t>fenoterol</w:t>
            </w:r>
            <w:proofErr w:type="spellEnd"/>
            <w:r w:rsidRPr="00200F8A">
              <w:rPr>
                <w:rFonts w:ascii="Times New Roman" w:hAnsi="Times New Roman" w:cs="Times New Roman"/>
                <w:sz w:val="23"/>
                <w:szCs w:val="23"/>
              </w:rPr>
              <w:t xml:space="preserve"> 5mg/ml oral, frasco com 20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Butibrometo</w:t>
            </w:r>
            <w:proofErr w:type="spellEnd"/>
            <w:r w:rsidRPr="00200F8A">
              <w:rPr>
                <w:rFonts w:ascii="Times New Roman" w:hAnsi="Times New Roman" w:cs="Times New Roman"/>
                <w:sz w:val="23"/>
                <w:szCs w:val="23"/>
              </w:rPr>
              <w:t xml:space="preserve"> de escopolamina + dipirona sódica 4mg+500mg/ml, solução injetável, ampolas com 5ml.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1.000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Butilbrometo</w:t>
            </w:r>
            <w:proofErr w:type="spellEnd"/>
            <w:r w:rsidRPr="00200F8A">
              <w:rPr>
                <w:rFonts w:ascii="Times New Roman" w:hAnsi="Times New Roman" w:cs="Times New Roman"/>
                <w:sz w:val="23"/>
                <w:szCs w:val="23"/>
              </w:rPr>
              <w:t xml:space="preserve"> de escopolamina, solução </w:t>
            </w:r>
            <w:proofErr w:type="gramStart"/>
            <w:r w:rsidRPr="00200F8A">
              <w:rPr>
                <w:rFonts w:ascii="Times New Roman" w:hAnsi="Times New Roman" w:cs="Times New Roman"/>
                <w:sz w:val="23"/>
                <w:szCs w:val="23"/>
              </w:rPr>
              <w:t>injetável,  20</w:t>
            </w:r>
            <w:proofErr w:type="gramEnd"/>
            <w:r w:rsidRPr="00200F8A">
              <w:rPr>
                <w:rFonts w:ascii="Times New Roman" w:hAnsi="Times New Roman" w:cs="Times New Roman"/>
                <w:sz w:val="23"/>
                <w:szCs w:val="23"/>
              </w:rPr>
              <w:t xml:space="preserve">mg/ml, ampola com 1ml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04</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Cabo de bisturi nº 3, para lâminas nº 10 a 17 confeccionado em aço inoxidável</w:t>
            </w:r>
          </w:p>
          <w:p w:rsidR="005518A4" w:rsidRPr="00200F8A" w:rsidRDefault="005518A4" w:rsidP="005518A4">
            <w:pPr>
              <w:spacing w:after="0" w:line="240" w:lineRule="auto"/>
              <w:rPr>
                <w:rFonts w:ascii="Times New Roman" w:hAnsi="Times New Roman" w:cs="Times New Roman"/>
                <w:color w:val="000000" w:themeColor="text1"/>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04</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color w:val="000000" w:themeColor="text1"/>
                <w:sz w:val="23"/>
                <w:szCs w:val="23"/>
              </w:rPr>
              <w:t>Cabo de bisturi nº 4, para lâminas nº 18 a 36 confeccionado em aço inoxidável</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Cateter nasal tipo óculos, para inalação de oxigênio, medida única, esterilizado, pacote com 20 unidades embaladas individualmente.</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Captopril 25mg,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Captopril 50mg, comprimido</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Nº Registro:</w:t>
            </w:r>
          </w:p>
        </w:tc>
        <w:tc>
          <w:tcPr>
            <w:tcW w:w="1440" w:type="dxa"/>
          </w:tcPr>
          <w:p w:rsidR="005518A4" w:rsidRPr="00200F8A" w:rsidRDefault="005518A4" w:rsidP="005518A4">
            <w:pP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Cefalexina</w:t>
            </w:r>
            <w:proofErr w:type="spellEnd"/>
            <w:r w:rsidRPr="00200F8A">
              <w:rPr>
                <w:rFonts w:ascii="Times New Roman" w:hAnsi="Times New Roman" w:cs="Times New Roman"/>
                <w:sz w:val="23"/>
                <w:szCs w:val="23"/>
              </w:rPr>
              <w:t xml:space="preserve">, pó para suspensão oral 50mg/ml. Frasco com 100ml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6.000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Cefalexina</w:t>
            </w:r>
            <w:proofErr w:type="spellEnd"/>
            <w:r w:rsidRPr="00200F8A">
              <w:rPr>
                <w:rFonts w:ascii="Times New Roman" w:hAnsi="Times New Roman" w:cs="Times New Roman"/>
                <w:sz w:val="23"/>
                <w:szCs w:val="23"/>
              </w:rPr>
              <w:t xml:space="preserve"> 500mg,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lastRenderedPageBreak/>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Frs</w:t>
            </w:r>
            <w:proofErr w:type="spellEnd"/>
          </w:p>
          <w:p w:rsidR="005518A4" w:rsidRPr="00200F8A" w:rsidRDefault="005518A4" w:rsidP="005518A4">
            <w:pPr>
              <w:spacing w:after="0" w:line="240" w:lineRule="auto"/>
              <w:rPr>
                <w:rFonts w:ascii="Times New Roman" w:hAnsi="Times New Roman" w:cs="Times New Roman"/>
                <w:sz w:val="23"/>
                <w:szCs w:val="23"/>
              </w:rPr>
            </w:pP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Ceftriaxona</w:t>
            </w:r>
            <w:proofErr w:type="spellEnd"/>
            <w:r w:rsidRPr="00200F8A">
              <w:rPr>
                <w:rFonts w:ascii="Times New Roman" w:hAnsi="Times New Roman" w:cs="Times New Roman"/>
                <w:sz w:val="23"/>
                <w:szCs w:val="23"/>
              </w:rPr>
              <w:t xml:space="preserve"> 1g, pó para solução </w:t>
            </w:r>
            <w:proofErr w:type="gramStart"/>
            <w:r w:rsidRPr="00200F8A">
              <w:rPr>
                <w:rFonts w:ascii="Times New Roman" w:hAnsi="Times New Roman" w:cs="Times New Roman"/>
                <w:sz w:val="23"/>
                <w:szCs w:val="23"/>
              </w:rPr>
              <w:t>injetável,  frasco</w:t>
            </w:r>
            <w:proofErr w:type="gramEnd"/>
            <w:r w:rsidRPr="00200F8A">
              <w:rPr>
                <w:rFonts w:ascii="Times New Roman" w:hAnsi="Times New Roman" w:cs="Times New Roman"/>
                <w:sz w:val="23"/>
                <w:szCs w:val="23"/>
              </w:rPr>
              <w:t xml:space="preserve"> –ampola contendo 1g de pó estéril + ampola diluente com 10ml. Uso endovenoso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Cetoprofeno</w:t>
            </w:r>
            <w:proofErr w:type="spellEnd"/>
            <w:r w:rsidRPr="00200F8A">
              <w:rPr>
                <w:rFonts w:ascii="Times New Roman" w:hAnsi="Times New Roman" w:cs="Times New Roman"/>
                <w:sz w:val="23"/>
                <w:szCs w:val="23"/>
              </w:rPr>
              <w:t xml:space="preserve"> injetável, 100mg/2ml, ampola </w:t>
            </w:r>
            <w:proofErr w:type="gramStart"/>
            <w:r w:rsidRPr="00200F8A">
              <w:rPr>
                <w:rFonts w:ascii="Times New Roman" w:hAnsi="Times New Roman" w:cs="Times New Roman"/>
                <w:sz w:val="23"/>
                <w:szCs w:val="23"/>
              </w:rPr>
              <w:t>de  2</w:t>
            </w:r>
            <w:proofErr w:type="gramEnd"/>
            <w:r w:rsidRPr="00200F8A">
              <w:rPr>
                <w:rFonts w:ascii="Times New Roman" w:hAnsi="Times New Roman" w:cs="Times New Roman"/>
                <w:sz w:val="23"/>
                <w:szCs w:val="23"/>
              </w:rPr>
              <w:t xml:space="preserve">ml, uso intramuscular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proofErr w:type="gramStart"/>
            <w:r w:rsidRPr="00200F8A">
              <w:rPr>
                <w:rFonts w:ascii="Times New Roman" w:hAnsi="Times New Roman" w:cs="Times New Roman"/>
                <w:sz w:val="23"/>
                <w:szCs w:val="23"/>
              </w:rPr>
              <w:t>Cetoprofeno</w:t>
            </w:r>
            <w:proofErr w:type="spellEnd"/>
            <w:r w:rsidRPr="00200F8A">
              <w:rPr>
                <w:rFonts w:ascii="Times New Roman" w:hAnsi="Times New Roman" w:cs="Times New Roman"/>
                <w:sz w:val="23"/>
                <w:szCs w:val="23"/>
              </w:rPr>
              <w:t xml:space="preserve"> ,</w:t>
            </w:r>
            <w:proofErr w:type="gramEnd"/>
            <w:r w:rsidRPr="00200F8A">
              <w:rPr>
                <w:rFonts w:ascii="Times New Roman" w:hAnsi="Times New Roman" w:cs="Times New Roman"/>
                <w:sz w:val="23"/>
                <w:szCs w:val="23"/>
              </w:rPr>
              <w:t xml:space="preserve"> pó liofilizado para solução injetável, frasco ampola de 100mg, uso endovenoso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Ciprofloxacino</w:t>
            </w:r>
            <w:proofErr w:type="spellEnd"/>
            <w:r w:rsidRPr="00200F8A">
              <w:rPr>
                <w:rFonts w:ascii="Times New Roman" w:hAnsi="Times New Roman" w:cs="Times New Roman"/>
                <w:sz w:val="23"/>
                <w:szCs w:val="23"/>
              </w:rPr>
              <w:t xml:space="preserve"> cloridrato 500mg, comprimido Marca:</w:t>
            </w:r>
          </w:p>
          <w:p w:rsidR="002B3580" w:rsidRPr="00200F8A" w:rsidRDefault="002B3580" w:rsidP="002B3580">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2B3580" w:rsidP="002B3580">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2B3580"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Cinto polvo com tirante aranha, tirante confeccionado em fita de polipropileno e velcro de 50mm, para fixação de paciente na maca. ADULTO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2B3580"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Cinto polvo com tirante aranha, tirante confeccionado em fita de polipropileno e velcro de 50mm, para fixação de paciente na maca. INFANTIL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 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Colar cervical para resgate, tamanho PP, confeccionado em polietileno, revestido com espuma macia tipo EVA especial.</w:t>
            </w:r>
          </w:p>
          <w:p w:rsidR="005518A4" w:rsidRPr="00200F8A" w:rsidRDefault="000C7207" w:rsidP="005518A4">
            <w:pPr>
              <w:spacing w:after="0" w:line="240" w:lineRule="auto"/>
              <w:jc w:val="both"/>
              <w:rPr>
                <w:rFonts w:ascii="Times New Roman" w:hAnsi="Times New Roman" w:cs="Times New Roman"/>
                <w:b/>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MARIMAR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Colar cervical para resgate, tamanho P, confeccionado em polietileno, revestido com espuma macia tipo EVA especial.</w:t>
            </w:r>
          </w:p>
          <w:p w:rsidR="005518A4" w:rsidRPr="00200F8A" w:rsidRDefault="000C7207"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MARIMAR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Colar cervical para resgate, tamanho M, confeccionado polietileno, revestido com espuma macia tipo EVA especial.</w:t>
            </w:r>
          </w:p>
          <w:p w:rsidR="005518A4" w:rsidRPr="00200F8A" w:rsidRDefault="000C7207"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MARIMAR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Colar cervical para resgate, tamanho G, confeccionado polietileno, revestido com espuma macia tipo EVA especial.</w:t>
            </w:r>
          </w:p>
          <w:p w:rsidR="005518A4" w:rsidRPr="00200F8A" w:rsidRDefault="000C7207"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005518A4" w:rsidRPr="000C7207">
              <w:rPr>
                <w:rFonts w:ascii="Times New Roman" w:hAnsi="Times New Roman" w:cs="Times New Roman"/>
                <w:b/>
                <w:sz w:val="23"/>
                <w:szCs w:val="23"/>
              </w:rPr>
              <w:t>:</w:t>
            </w:r>
            <w:r w:rsidR="005518A4" w:rsidRPr="00200F8A">
              <w:rPr>
                <w:rFonts w:ascii="Times New Roman" w:hAnsi="Times New Roman" w:cs="Times New Roman"/>
                <w:sz w:val="23"/>
                <w:szCs w:val="23"/>
              </w:rPr>
              <w:t xml:space="preserve"> </w:t>
            </w:r>
            <w:r w:rsidR="005518A4" w:rsidRPr="00200F8A">
              <w:rPr>
                <w:rFonts w:ascii="Times New Roman" w:hAnsi="Times New Roman" w:cs="Times New Roman"/>
                <w:b/>
                <w:sz w:val="23"/>
                <w:szCs w:val="23"/>
              </w:rPr>
              <w:t>MARIMAR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Style w:val="titdept1"/>
                <w:rFonts w:ascii="Times New Roman" w:hAnsi="Times New Roman" w:cs="Times New Roman"/>
                <w:sz w:val="23"/>
                <w:szCs w:val="23"/>
              </w:rPr>
              <w:t>Coletor de perfuro cortante descartável 20 l, em pacote com 10 unidades, l</w:t>
            </w:r>
            <w:r w:rsidRPr="00200F8A">
              <w:rPr>
                <w:rFonts w:ascii="Times New Roman" w:hAnsi="Times New Roman" w:cs="Times New Roman"/>
                <w:sz w:val="23"/>
                <w:szCs w:val="23"/>
              </w:rPr>
              <w:t xml:space="preserve">ocal para descarte de agulhas, lâminas e outros materiais contaminados perfurantes e cortantes descartáveis, </w:t>
            </w:r>
            <w:r w:rsidRPr="00200F8A">
              <w:rPr>
                <w:rFonts w:ascii="Times New Roman" w:hAnsi="Times New Roman" w:cs="Times New Roman"/>
                <w:sz w:val="23"/>
                <w:szCs w:val="23"/>
              </w:rPr>
              <w:br/>
              <w:t>total proteção contra perfuração e vazamento de fluidos; exigido pela Vigilância Sanitária; cor externa: amarela, com dizeres em preto; fabricado dentro das normas atuais exigidas pelo IPT; embalagem contendo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200F8A">
            <w:pPr>
              <w:spacing w:after="0" w:line="240" w:lineRule="auto"/>
              <w:jc w:val="both"/>
              <w:rPr>
                <w:rFonts w:ascii="Times New Roman" w:hAnsi="Times New Roman" w:cs="Times New Roman"/>
                <w:b/>
                <w:sz w:val="23"/>
                <w:szCs w:val="23"/>
              </w:rPr>
            </w:pPr>
            <w:r w:rsidRPr="00200F8A">
              <w:rPr>
                <w:rStyle w:val="titdept1"/>
                <w:rFonts w:ascii="Times New Roman" w:hAnsi="Times New Roman" w:cs="Times New Roman"/>
                <w:b w:val="0"/>
                <w:color w:val="auto"/>
                <w:sz w:val="23"/>
                <w:szCs w:val="23"/>
              </w:rPr>
              <w:t xml:space="preserve">Coletor universal, 70ml, estéril, </w:t>
            </w:r>
            <w:r w:rsidR="00200F8A" w:rsidRPr="00200F8A">
              <w:rPr>
                <w:rStyle w:val="titdept1"/>
                <w:rFonts w:ascii="Times New Roman" w:hAnsi="Times New Roman" w:cs="Times New Roman"/>
                <w:b w:val="0"/>
                <w:color w:val="auto"/>
                <w:sz w:val="23"/>
                <w:szCs w:val="23"/>
              </w:rPr>
              <w:t xml:space="preserve">transparente, tampa </w:t>
            </w:r>
            <w:r w:rsidRPr="00200F8A">
              <w:rPr>
                <w:rStyle w:val="titdept1"/>
                <w:rFonts w:ascii="Times New Roman" w:hAnsi="Times New Roman" w:cs="Times New Roman"/>
                <w:b w:val="0"/>
                <w:color w:val="auto"/>
                <w:sz w:val="23"/>
                <w:szCs w:val="23"/>
              </w:rPr>
              <w:t>vermelha com rosca e sem pá</w:t>
            </w:r>
            <w:r w:rsidRPr="00200F8A">
              <w:rPr>
                <w:rFonts w:ascii="Times New Roman" w:hAnsi="Times New Roman" w:cs="Times New Roman"/>
                <w:b/>
                <w:sz w:val="23"/>
                <w:szCs w:val="23"/>
              </w:rPr>
              <w:t xml:space="preserve"> </w:t>
            </w:r>
          </w:p>
          <w:p w:rsidR="005518A4" w:rsidRPr="00200F8A" w:rsidRDefault="005518A4" w:rsidP="005518A4">
            <w:pPr>
              <w:spacing w:after="0" w:line="240" w:lineRule="auto"/>
              <w:rPr>
                <w:rStyle w:val="titdept1"/>
                <w:rFonts w:ascii="Times New Roman" w:hAnsi="Times New Roman" w:cs="Times New Roman"/>
                <w:b w:val="0"/>
                <w:sz w:val="23"/>
                <w:szCs w:val="23"/>
                <w:specVanish w:val="0"/>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Style w:val="titdept1"/>
                <w:rFonts w:ascii="Times New Roman" w:hAnsi="Times New Roman" w:cs="Times New Roman"/>
                <w:sz w:val="23"/>
                <w:szCs w:val="23"/>
              </w:rPr>
              <w:t>Coletor de perfuro cortante descartável 13 l, em pacote com 20 unidades, l</w:t>
            </w:r>
            <w:r w:rsidRPr="00200F8A">
              <w:rPr>
                <w:rFonts w:ascii="Times New Roman" w:hAnsi="Times New Roman" w:cs="Times New Roman"/>
                <w:sz w:val="23"/>
                <w:szCs w:val="23"/>
              </w:rPr>
              <w:t xml:space="preserve">ocal para descarte de agulhas, lâminas e outros materiais contaminados perfurantes e cortantes descartáveis, </w:t>
            </w:r>
            <w:r w:rsidRPr="00200F8A">
              <w:rPr>
                <w:rFonts w:ascii="Times New Roman" w:hAnsi="Times New Roman" w:cs="Times New Roman"/>
                <w:sz w:val="23"/>
                <w:szCs w:val="23"/>
              </w:rPr>
              <w:br/>
              <w:t>total proteção contra perfuração e vazamento de fluidos; exigido pela Vigilância Sanitária; cor externa: amarela, com dizeres em preto; fabricado dentro das normas atuais exigidas pelo IPT; embalagem contendo 20 unidades.</w:t>
            </w:r>
          </w:p>
          <w:p w:rsidR="005518A4" w:rsidRPr="00200F8A" w:rsidRDefault="005518A4" w:rsidP="005518A4">
            <w:pPr>
              <w:spacing w:after="0" w:line="240" w:lineRule="auto"/>
              <w:jc w:val="both"/>
              <w:rPr>
                <w:rFonts w:ascii="Times New Roman" w:hAnsi="Times New Roman" w:cs="Times New Roman"/>
                <w:b/>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Coletor de urina sistema fechado para coleta e aferição da drenagem urinária com válvula </w:t>
            </w:r>
            <w:proofErr w:type="spellStart"/>
            <w:r w:rsidRPr="00200F8A">
              <w:rPr>
                <w:rFonts w:ascii="Times New Roman" w:hAnsi="Times New Roman" w:cs="Times New Roman"/>
                <w:sz w:val="23"/>
                <w:szCs w:val="23"/>
              </w:rPr>
              <w:t>anti-refluxo</w:t>
            </w:r>
            <w:proofErr w:type="spellEnd"/>
            <w:r w:rsidRPr="00200F8A">
              <w:rPr>
                <w:rFonts w:ascii="Times New Roman" w:hAnsi="Times New Roman" w:cs="Times New Roman"/>
                <w:sz w:val="23"/>
                <w:szCs w:val="23"/>
              </w:rPr>
              <w:t xml:space="preserve"> tipo membrana, coldre e filtro opcionais, c</w:t>
            </w:r>
            <w:r w:rsidRPr="00200F8A">
              <w:rPr>
                <w:rFonts w:ascii="Times New Roman" w:hAnsi="Times New Roman" w:cs="Times New Roman"/>
                <w:bCs/>
                <w:sz w:val="23"/>
                <w:szCs w:val="23"/>
              </w:rPr>
              <w:t>apacidade:</w:t>
            </w:r>
            <w:r w:rsidRPr="00200F8A">
              <w:rPr>
                <w:rFonts w:ascii="Times New Roman" w:hAnsi="Times New Roman" w:cs="Times New Roman"/>
                <w:b/>
                <w:bCs/>
                <w:sz w:val="23"/>
                <w:szCs w:val="23"/>
              </w:rPr>
              <w:t> </w:t>
            </w:r>
            <w:r w:rsidRPr="00200F8A">
              <w:rPr>
                <w:rFonts w:ascii="Times New Roman" w:hAnsi="Times New Roman" w:cs="Times New Roman"/>
                <w:sz w:val="23"/>
                <w:szCs w:val="23"/>
              </w:rPr>
              <w:t xml:space="preserve">2000 ml, embalado em papel grau cirúrgico - Esterilizado a óxido de etileno, Conector escalonado para sonda </w:t>
            </w:r>
            <w:proofErr w:type="spellStart"/>
            <w:r w:rsidRPr="00200F8A">
              <w:rPr>
                <w:rFonts w:ascii="Times New Roman" w:hAnsi="Times New Roman" w:cs="Times New Roman"/>
                <w:sz w:val="23"/>
                <w:szCs w:val="23"/>
              </w:rPr>
              <w:t>uretro</w:t>
            </w:r>
            <w:proofErr w:type="spellEnd"/>
            <w:r w:rsidRPr="00200F8A">
              <w:rPr>
                <w:rFonts w:ascii="Times New Roman" w:hAnsi="Times New Roman" w:cs="Times New Roman"/>
                <w:sz w:val="23"/>
                <w:szCs w:val="23"/>
              </w:rPr>
              <w:t xml:space="preserve"> vesicais com ponto de coleta permite a retirada de amostras para exames laboratoriais; pinça ou </w:t>
            </w:r>
            <w:proofErr w:type="spellStart"/>
            <w:r w:rsidRPr="00200F8A">
              <w:rPr>
                <w:rFonts w:ascii="Times New Roman" w:hAnsi="Times New Roman" w:cs="Times New Roman"/>
                <w:sz w:val="23"/>
                <w:szCs w:val="23"/>
              </w:rPr>
              <w:t>Clamp</w:t>
            </w:r>
            <w:proofErr w:type="spellEnd"/>
            <w:r w:rsidRPr="00200F8A">
              <w:rPr>
                <w:rFonts w:ascii="Times New Roman" w:hAnsi="Times New Roman" w:cs="Times New Roman"/>
                <w:sz w:val="23"/>
                <w:szCs w:val="23"/>
              </w:rPr>
              <w:t xml:space="preserve"> no tubo extensor para vedação, e no tubo de saída para desmame; tubo extensor flexível permite a passagem da secreção entre o paciente e bolsa coletora; tira de deambulação facilita a movimentação do paciente; alça de sustentação rígida dupla “U” para fixação ao leito; válvula </w:t>
            </w:r>
            <w:proofErr w:type="spellStart"/>
            <w:r w:rsidRPr="00200F8A">
              <w:rPr>
                <w:rFonts w:ascii="Times New Roman" w:hAnsi="Times New Roman" w:cs="Times New Roman"/>
                <w:sz w:val="23"/>
                <w:szCs w:val="23"/>
              </w:rPr>
              <w:t>anti-refluxo</w:t>
            </w:r>
            <w:proofErr w:type="spellEnd"/>
            <w:r w:rsidRPr="00200F8A">
              <w:rPr>
                <w:rFonts w:ascii="Times New Roman" w:hAnsi="Times New Roman" w:cs="Times New Roman"/>
                <w:sz w:val="23"/>
                <w:szCs w:val="23"/>
              </w:rPr>
              <w:t xml:space="preserve">, tipo membrana evita retorno de urina para o paciente; bolsa coletora em PVC flexível, dupla face (anterior transparente e posterior branca para melhor identificação), com capacidade 2000 ml, e escala graduada a cada 100 ml. </w:t>
            </w:r>
          </w:p>
          <w:p w:rsidR="005518A4" w:rsidRPr="00200F8A" w:rsidRDefault="005518A4" w:rsidP="005518A4">
            <w:pPr>
              <w:spacing w:after="0" w:line="240" w:lineRule="auto"/>
              <w:rPr>
                <w:rStyle w:val="titdept1"/>
                <w:rFonts w:ascii="Times New Roman" w:hAnsi="Times New Roman" w:cs="Times New Roman"/>
                <w:b w:val="0"/>
                <w:sz w:val="23"/>
                <w:szCs w:val="23"/>
                <w:specVanish w:val="0"/>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w:t>
            </w:r>
          </w:p>
          <w:p w:rsidR="005518A4" w:rsidRPr="00200F8A" w:rsidRDefault="005518A4" w:rsidP="005518A4">
            <w:pPr>
              <w:snapToGrid w:val="0"/>
              <w:spacing w:after="0" w:line="240" w:lineRule="auto"/>
              <w:jc w:val="center"/>
              <w:rPr>
                <w:rFonts w:ascii="Times New Roman" w:hAnsi="Times New Roman" w:cs="Times New Roman"/>
                <w:color w:val="FF0000"/>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Colagenase + cloranfenicol 0,6 U/0,01g, pomada de uso tópico, bisnaga com 30gr</w:t>
            </w:r>
          </w:p>
          <w:p w:rsidR="005518A4" w:rsidRPr="00200F8A" w:rsidRDefault="005518A4" w:rsidP="005518A4">
            <w:pPr>
              <w:spacing w:after="0" w:line="240" w:lineRule="auto"/>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Marca:</w:t>
            </w:r>
          </w:p>
          <w:p w:rsidR="005518A4" w:rsidRPr="00200F8A" w:rsidRDefault="005518A4" w:rsidP="005518A4">
            <w:pPr>
              <w:spacing w:after="0" w:line="240" w:lineRule="auto"/>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Nº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Pcts</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color w:val="000000" w:themeColor="text1"/>
                <w:sz w:val="23"/>
                <w:szCs w:val="23"/>
              </w:rPr>
              <w:t>Compressa cirúrgica, 100% algodão, não estéril. Pacote com 50 unidades</w:t>
            </w:r>
            <w:r w:rsidRPr="00200F8A">
              <w:rPr>
                <w:rFonts w:ascii="Times New Roman" w:hAnsi="Times New Roman" w:cs="Times New Roman"/>
                <w:sz w:val="23"/>
                <w:szCs w:val="23"/>
              </w:rPr>
              <w:t>, tamanho 23X25cm</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Complexo B, injetável, ampolas de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ranitidina</w:t>
            </w:r>
            <w:proofErr w:type="spellEnd"/>
            <w:r w:rsidRPr="00200F8A">
              <w:rPr>
                <w:rFonts w:ascii="Times New Roman" w:hAnsi="Times New Roman" w:cs="Times New Roman"/>
                <w:sz w:val="23"/>
                <w:szCs w:val="23"/>
              </w:rPr>
              <w:t xml:space="preserve"> injetável,</w:t>
            </w:r>
            <w:r w:rsidR="00200F8A" w:rsidRPr="00200F8A">
              <w:rPr>
                <w:rFonts w:ascii="Times New Roman" w:hAnsi="Times New Roman" w:cs="Times New Roman"/>
                <w:sz w:val="23"/>
                <w:szCs w:val="23"/>
              </w:rPr>
              <w:t xml:space="preserve"> </w:t>
            </w:r>
            <w:r w:rsidRPr="00200F8A">
              <w:rPr>
                <w:rFonts w:ascii="Times New Roman" w:hAnsi="Times New Roman" w:cs="Times New Roman"/>
                <w:sz w:val="23"/>
                <w:szCs w:val="23"/>
              </w:rPr>
              <w:t>25mg/ml, ampolas com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Cloreto de sódio injetável 0,9% ampola com 20ml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Cloreto de potássio injetável 10% ampolas com 10ml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clorpromazina</w:t>
            </w:r>
            <w:proofErr w:type="spellEnd"/>
            <w:r w:rsidRPr="00200F8A">
              <w:rPr>
                <w:rFonts w:ascii="Times New Roman" w:hAnsi="Times New Roman" w:cs="Times New Roman"/>
                <w:sz w:val="23"/>
                <w:szCs w:val="23"/>
              </w:rPr>
              <w:t xml:space="preserve"> 5mg/ml, ampolas com 5ml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prometazina</w:t>
            </w:r>
            <w:proofErr w:type="spellEnd"/>
            <w:r w:rsidRPr="00200F8A">
              <w:rPr>
                <w:rFonts w:ascii="Times New Roman" w:hAnsi="Times New Roman" w:cs="Times New Roman"/>
                <w:sz w:val="23"/>
                <w:szCs w:val="23"/>
              </w:rPr>
              <w:t>, solução injetável, ampolas de 50mg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Cloridrato de amiodarona solução injetável 50 mg/ml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petidina</w:t>
            </w:r>
            <w:proofErr w:type="spellEnd"/>
            <w:r w:rsidRPr="00200F8A">
              <w:rPr>
                <w:rFonts w:ascii="Times New Roman" w:hAnsi="Times New Roman" w:cs="Times New Roman"/>
                <w:sz w:val="23"/>
                <w:szCs w:val="23"/>
              </w:rPr>
              <w:t xml:space="preserve"> injetável, 50mg/ml, ampolas de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 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Biperideno</w:t>
            </w:r>
            <w:proofErr w:type="spellEnd"/>
            <w:r w:rsidRPr="00200F8A">
              <w:rPr>
                <w:rFonts w:ascii="Times New Roman" w:hAnsi="Times New Roman" w:cs="Times New Roman"/>
                <w:sz w:val="23"/>
                <w:szCs w:val="23"/>
              </w:rPr>
              <w:t xml:space="preserve"> 2mg, comprimido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Cloridrato de </w:t>
            </w:r>
            <w:proofErr w:type="spellStart"/>
            <w:r w:rsidRPr="00200F8A">
              <w:rPr>
                <w:rFonts w:ascii="Times New Roman" w:hAnsi="Times New Roman" w:cs="Times New Roman"/>
                <w:sz w:val="23"/>
                <w:szCs w:val="23"/>
              </w:rPr>
              <w:t>biperideno</w:t>
            </w:r>
            <w:proofErr w:type="spellEnd"/>
            <w:r w:rsidRPr="00200F8A">
              <w:rPr>
                <w:rFonts w:ascii="Times New Roman" w:hAnsi="Times New Roman" w:cs="Times New Roman"/>
                <w:sz w:val="23"/>
                <w:szCs w:val="23"/>
              </w:rPr>
              <w:t xml:space="preserve"> injetável 5mg/ml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Comadre estilo pá em aço inoxidável 40 x 28 cm, capacidade 3,5 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Marca: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04</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Cuba redonda para assepsia, em aço inoxidável, 10,5cm, com capacidade para 450ml, nas dimensões, 13 x 6cm</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03</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Cuba retangular, em aço inoxidável, capacidade para 1.700ml, nas dimensões 30x20x4cm</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Cuba Rim em aço inoxidável 26x12cm, com capacidade para 750ml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Curativo adesivo </w:t>
            </w:r>
            <w:proofErr w:type="spellStart"/>
            <w:r w:rsidRPr="00200F8A">
              <w:rPr>
                <w:rFonts w:ascii="Times New Roman" w:hAnsi="Times New Roman" w:cs="Times New Roman"/>
                <w:sz w:val="23"/>
                <w:szCs w:val="23"/>
              </w:rPr>
              <w:t>hipoalergênico</w:t>
            </w:r>
            <w:proofErr w:type="spellEnd"/>
            <w:r w:rsidRPr="00200F8A">
              <w:rPr>
                <w:rFonts w:ascii="Times New Roman" w:hAnsi="Times New Roman" w:cs="Times New Roman"/>
                <w:sz w:val="23"/>
                <w:szCs w:val="23"/>
              </w:rPr>
              <w:t>, caixa com 500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Cureta de Novak, confeccionada em aço inoxidável, tamanho 23,5 cm, usada na realização de biópsia uterina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Dexametasona</w:t>
            </w:r>
            <w:proofErr w:type="spellEnd"/>
            <w:r w:rsidRPr="00200F8A">
              <w:rPr>
                <w:rFonts w:ascii="Times New Roman" w:hAnsi="Times New Roman" w:cs="Times New Roman"/>
                <w:sz w:val="23"/>
                <w:szCs w:val="23"/>
              </w:rPr>
              <w:t xml:space="preserve"> solução injetável 4 mg/ml, ampolas de 2,5ml.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 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Dexametasona</w:t>
            </w:r>
            <w:proofErr w:type="spellEnd"/>
            <w:r w:rsidRPr="00200F8A">
              <w:rPr>
                <w:rFonts w:ascii="Times New Roman" w:hAnsi="Times New Roman" w:cs="Times New Roman"/>
                <w:sz w:val="23"/>
                <w:szCs w:val="23"/>
              </w:rPr>
              <w:t xml:space="preserve"> elixir, 0,1mg/ml. Frasco de 100ml Marca:</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Diclofenaco potássico, solução injetável, 25mg/ml ampolas de 3ml.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lastRenderedPageBreak/>
              <w:t xml:space="preserve">Marca: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Diclofenaco de potássio 50 mg comprimido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Dipirona Sódica 250 + </w:t>
            </w:r>
            <w:proofErr w:type="spellStart"/>
            <w:r w:rsidRPr="00200F8A">
              <w:rPr>
                <w:rFonts w:ascii="Times New Roman" w:hAnsi="Times New Roman" w:cs="Times New Roman"/>
                <w:sz w:val="23"/>
                <w:szCs w:val="23"/>
              </w:rPr>
              <w:t>butilbrometo</w:t>
            </w:r>
            <w:proofErr w:type="spellEnd"/>
            <w:r w:rsidRPr="00200F8A">
              <w:rPr>
                <w:rFonts w:ascii="Times New Roman" w:hAnsi="Times New Roman" w:cs="Times New Roman"/>
                <w:sz w:val="23"/>
                <w:szCs w:val="23"/>
              </w:rPr>
              <w:t xml:space="preserve"> de escopolamina 10mg,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4.500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Dipirona sódica, solução injetável, 500mg/ml, ampolas de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Frs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Dipirona sódica, solução oral 500mg/ml, frasco com 10ml (gotas)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Dipirona sódica, 500mg - comprimido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Diazepam solução injetável, 10mg/2ml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Diazepam 10mg - comprimido</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Marca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Dipropionato</w:t>
            </w:r>
            <w:proofErr w:type="spellEnd"/>
            <w:r w:rsidRPr="00200F8A">
              <w:rPr>
                <w:rFonts w:ascii="Times New Roman" w:hAnsi="Times New Roman" w:cs="Times New Roman"/>
                <w:sz w:val="23"/>
                <w:szCs w:val="23"/>
              </w:rPr>
              <w:t xml:space="preserve"> de </w:t>
            </w:r>
            <w:proofErr w:type="spellStart"/>
            <w:r w:rsidRPr="00200F8A">
              <w:rPr>
                <w:rFonts w:ascii="Times New Roman" w:hAnsi="Times New Roman" w:cs="Times New Roman"/>
                <w:sz w:val="23"/>
                <w:szCs w:val="23"/>
              </w:rPr>
              <w:t>betametasona</w:t>
            </w:r>
            <w:proofErr w:type="spellEnd"/>
            <w:r w:rsidRPr="00200F8A">
              <w:rPr>
                <w:rFonts w:ascii="Times New Roman" w:hAnsi="Times New Roman" w:cs="Times New Roman"/>
                <w:sz w:val="23"/>
                <w:szCs w:val="23"/>
              </w:rPr>
              <w:t xml:space="preserve"> + fosfato </w:t>
            </w:r>
            <w:proofErr w:type="spellStart"/>
            <w:r w:rsidRPr="00200F8A">
              <w:rPr>
                <w:rFonts w:ascii="Times New Roman" w:hAnsi="Times New Roman" w:cs="Times New Roman"/>
                <w:sz w:val="23"/>
                <w:szCs w:val="23"/>
              </w:rPr>
              <w:t>dissódico</w:t>
            </w:r>
            <w:proofErr w:type="spellEnd"/>
            <w:r w:rsidRPr="00200F8A">
              <w:rPr>
                <w:rFonts w:ascii="Times New Roman" w:hAnsi="Times New Roman" w:cs="Times New Roman"/>
                <w:sz w:val="23"/>
                <w:szCs w:val="23"/>
              </w:rPr>
              <w:t xml:space="preserve"> de </w:t>
            </w:r>
            <w:proofErr w:type="spellStart"/>
            <w:r w:rsidRPr="00200F8A">
              <w:rPr>
                <w:rFonts w:ascii="Times New Roman" w:hAnsi="Times New Roman" w:cs="Times New Roman"/>
                <w:sz w:val="23"/>
                <w:szCs w:val="23"/>
              </w:rPr>
              <w:t>betametasona</w:t>
            </w:r>
            <w:proofErr w:type="spellEnd"/>
            <w:r w:rsidRPr="00200F8A">
              <w:rPr>
                <w:rFonts w:ascii="Times New Roman" w:hAnsi="Times New Roman" w:cs="Times New Roman"/>
                <w:sz w:val="23"/>
                <w:szCs w:val="23"/>
              </w:rPr>
              <w:t xml:space="preserve"> 5mg/ml + 2mg/ml, suspensão injetável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1.200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Dramim</w:t>
            </w:r>
            <w:proofErr w:type="spellEnd"/>
            <w:r w:rsidRPr="00200F8A">
              <w:rPr>
                <w:rFonts w:ascii="Times New Roman" w:hAnsi="Times New Roman" w:cs="Times New Roman"/>
                <w:sz w:val="23"/>
                <w:szCs w:val="23"/>
              </w:rPr>
              <w:t xml:space="preserve"> B6 solução injetável, ampola de 1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Dramin</w:t>
            </w:r>
            <w:proofErr w:type="spellEnd"/>
            <w:r w:rsidRPr="00200F8A">
              <w:rPr>
                <w:rFonts w:ascii="Times New Roman" w:hAnsi="Times New Roman" w:cs="Times New Roman"/>
                <w:sz w:val="23"/>
                <w:szCs w:val="23"/>
              </w:rPr>
              <w:t xml:space="preserve"> B6 DL, solução injetável, ampolas de 10 ml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Equipo Macro gotas flexível, com no mínimo os seguintes critérios: respiro de ar com filtro bacteriológico e injetor lateral.</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300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Equipo Micro gotas flexível, com no mínimo os seguintes critérios: respiro de ar com filtro bacteriológico e injetor lateral.</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40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Escova cervical descartável para coleta de CP, caixa com 100 unidades.</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lastRenderedPageBreak/>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Um</w:t>
            </w:r>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Esfigmomanômetro, adulto, novo, com no mínimo as seguintes características técnicas: aprovado e verificado pelo INMETRO, com manguito e </w:t>
            </w:r>
            <w:proofErr w:type="spellStart"/>
            <w:r w:rsidRPr="00200F8A">
              <w:rPr>
                <w:rStyle w:val="titdept1"/>
                <w:rFonts w:ascii="Times New Roman" w:hAnsi="Times New Roman" w:cs="Times New Roman"/>
                <w:b w:val="0"/>
                <w:color w:val="auto"/>
                <w:sz w:val="23"/>
                <w:szCs w:val="23"/>
              </w:rPr>
              <w:t>pêra</w:t>
            </w:r>
            <w:proofErr w:type="spellEnd"/>
            <w:r w:rsidRPr="00200F8A">
              <w:rPr>
                <w:rStyle w:val="titdept1"/>
                <w:rFonts w:ascii="Times New Roman" w:hAnsi="Times New Roman" w:cs="Times New Roman"/>
                <w:b w:val="0"/>
                <w:color w:val="auto"/>
                <w:sz w:val="23"/>
                <w:szCs w:val="23"/>
              </w:rPr>
              <w:t xml:space="preserve"> em PVC, visor analógico, braçadeira em nylon lavável e fecho em velcro, dimensões aproximadas da braçadeira: 1 x 53 x 14,5 cm e dimensões </w:t>
            </w:r>
            <w:proofErr w:type="gramStart"/>
            <w:r w:rsidRPr="00200F8A">
              <w:rPr>
                <w:rStyle w:val="titdept1"/>
                <w:rFonts w:ascii="Times New Roman" w:hAnsi="Times New Roman" w:cs="Times New Roman"/>
                <w:b w:val="0"/>
                <w:color w:val="auto"/>
                <w:sz w:val="23"/>
                <w:szCs w:val="23"/>
              </w:rPr>
              <w:t>aproximadas manômetro</w:t>
            </w:r>
            <w:proofErr w:type="gramEnd"/>
            <w:r w:rsidRPr="00200F8A">
              <w:rPr>
                <w:rStyle w:val="titdept1"/>
                <w:rFonts w:ascii="Times New Roman" w:hAnsi="Times New Roman" w:cs="Times New Roman"/>
                <w:b w:val="0"/>
                <w:color w:val="auto"/>
                <w:sz w:val="23"/>
                <w:szCs w:val="23"/>
              </w:rPr>
              <w:t>: 0,98 x 5,2 x 3,5 cm</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Esfigmomanômetro </w:t>
            </w:r>
            <w:proofErr w:type="spellStart"/>
            <w:r w:rsidRPr="00200F8A">
              <w:rPr>
                <w:rFonts w:ascii="Times New Roman" w:hAnsi="Times New Roman" w:cs="Times New Roman"/>
                <w:sz w:val="23"/>
                <w:szCs w:val="23"/>
              </w:rPr>
              <w:t>aneróide</w:t>
            </w:r>
            <w:proofErr w:type="spellEnd"/>
            <w:r w:rsidRPr="00200F8A">
              <w:rPr>
                <w:rFonts w:ascii="Times New Roman" w:hAnsi="Times New Roman" w:cs="Times New Roman"/>
                <w:sz w:val="23"/>
                <w:szCs w:val="23"/>
              </w:rPr>
              <w:t xml:space="preserve"> infantil, novo, com no mínimo as seguintes características técnicas: aprovado e verificado pelo INMETRO, com manguito e </w:t>
            </w:r>
            <w:proofErr w:type="spellStart"/>
            <w:r w:rsidRPr="00200F8A">
              <w:rPr>
                <w:rFonts w:ascii="Times New Roman" w:hAnsi="Times New Roman" w:cs="Times New Roman"/>
                <w:sz w:val="23"/>
                <w:szCs w:val="23"/>
              </w:rPr>
              <w:t>pêra</w:t>
            </w:r>
            <w:proofErr w:type="spellEnd"/>
            <w:r w:rsidRPr="00200F8A">
              <w:rPr>
                <w:rFonts w:ascii="Times New Roman" w:hAnsi="Times New Roman" w:cs="Times New Roman"/>
                <w:sz w:val="23"/>
                <w:szCs w:val="23"/>
              </w:rPr>
              <w:t xml:space="preserve"> em PVC, braçadeira em nylon lavável e fecho em velcro, dimensões da braçadeira: 10x18 cm, para uso em crianças de 1 </w:t>
            </w:r>
            <w:proofErr w:type="gramStart"/>
            <w:r w:rsidRPr="00200F8A">
              <w:rPr>
                <w:rFonts w:ascii="Times New Roman" w:hAnsi="Times New Roman" w:cs="Times New Roman"/>
                <w:sz w:val="23"/>
                <w:szCs w:val="23"/>
              </w:rPr>
              <w:t>à</w:t>
            </w:r>
            <w:proofErr w:type="gramEnd"/>
            <w:r w:rsidRPr="00200F8A">
              <w:rPr>
                <w:rFonts w:ascii="Times New Roman" w:hAnsi="Times New Roman" w:cs="Times New Roman"/>
                <w:sz w:val="23"/>
                <w:szCs w:val="23"/>
              </w:rPr>
              <w:t xml:space="preserve"> 7 anos.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600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Esparadrapo impermeável, 10 x 10, tecido em 100% algodão e resina acrílica, adesivo à </w:t>
            </w:r>
            <w:proofErr w:type="gramStart"/>
            <w:r w:rsidRPr="00200F8A">
              <w:rPr>
                <w:rFonts w:ascii="Times New Roman" w:hAnsi="Times New Roman" w:cs="Times New Roman"/>
                <w:sz w:val="23"/>
                <w:szCs w:val="23"/>
              </w:rPr>
              <w:t>base  de</w:t>
            </w:r>
            <w:proofErr w:type="gramEnd"/>
            <w:r w:rsidRPr="00200F8A">
              <w:rPr>
                <w:rFonts w:ascii="Times New Roman" w:hAnsi="Times New Roman" w:cs="Times New Roman"/>
                <w:sz w:val="23"/>
                <w:szCs w:val="23"/>
              </w:rPr>
              <w:t xml:space="preserve"> óxido de zinco, borracha natural e resina, excelente fixação.</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CRAL, AD PELE</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Esparadrapo impermeável, 10 x 4,5, tecido em 100% algodão e resina acrílica, adesivo à </w:t>
            </w:r>
            <w:proofErr w:type="gramStart"/>
            <w:r w:rsidRPr="00200F8A">
              <w:rPr>
                <w:rFonts w:ascii="Times New Roman" w:hAnsi="Times New Roman" w:cs="Times New Roman"/>
                <w:sz w:val="23"/>
                <w:szCs w:val="23"/>
              </w:rPr>
              <w:t>base  de</w:t>
            </w:r>
            <w:proofErr w:type="gramEnd"/>
            <w:r w:rsidRPr="00200F8A">
              <w:rPr>
                <w:rFonts w:ascii="Times New Roman" w:hAnsi="Times New Roman" w:cs="Times New Roman"/>
                <w:sz w:val="23"/>
                <w:szCs w:val="23"/>
              </w:rPr>
              <w:t xml:space="preserve"> óxido de zinco, borracha natural e resina, excelente fixação.</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CRAL, AD PELE</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Esparadrapo impermeável, 5 x 4,5, tecido em 100% algodão e resina acrílica, adesivo à </w:t>
            </w:r>
            <w:proofErr w:type="gramStart"/>
            <w:r w:rsidRPr="00200F8A">
              <w:rPr>
                <w:rFonts w:ascii="Times New Roman" w:hAnsi="Times New Roman" w:cs="Times New Roman"/>
                <w:sz w:val="23"/>
                <w:szCs w:val="23"/>
              </w:rPr>
              <w:t>base  de</w:t>
            </w:r>
            <w:proofErr w:type="gramEnd"/>
            <w:r w:rsidRPr="00200F8A">
              <w:rPr>
                <w:rFonts w:ascii="Times New Roman" w:hAnsi="Times New Roman" w:cs="Times New Roman"/>
                <w:sz w:val="23"/>
                <w:szCs w:val="23"/>
              </w:rPr>
              <w:t xml:space="preserve"> óxido de zinco, borracha natural e resina, excelente fixação.</w:t>
            </w:r>
          </w:p>
          <w:p w:rsidR="005518A4" w:rsidRPr="00200F8A" w:rsidRDefault="005518A4" w:rsidP="005518A4">
            <w:pPr>
              <w:spacing w:after="0" w:line="240" w:lineRule="auto"/>
              <w:jc w:val="both"/>
              <w:rPr>
                <w:rFonts w:ascii="Times New Roman" w:hAnsi="Times New Roman" w:cs="Times New Roman"/>
                <w:sz w:val="23"/>
                <w:szCs w:val="23"/>
              </w:rPr>
            </w:pPr>
            <w:r w:rsidRPr="000C7207">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CRAL, AD PELE</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Espátula 20cm, embalagem com 100 unidades.</w:t>
            </w:r>
          </w:p>
          <w:p w:rsidR="005518A4" w:rsidRPr="00200F8A" w:rsidRDefault="005518A4" w:rsidP="005518A4">
            <w:pPr>
              <w:spacing w:after="0" w:line="240" w:lineRule="auto"/>
              <w:jc w:val="both"/>
              <w:rPr>
                <w:rFonts w:ascii="Times New Roman" w:hAnsi="Times New Roman" w:cs="Times New Roman"/>
                <w:b/>
                <w:sz w:val="23"/>
                <w:szCs w:val="23"/>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35</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Espátula de Ayres de madeira, resistente, pontas arredondadas, descartáveis, para coleta de exames ginecológicos, 18cm de comprimento, embalagem com 100 unidades.</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Especulo vaginal </w:t>
            </w:r>
            <w:proofErr w:type="spellStart"/>
            <w:r w:rsidR="00200F8A" w:rsidRPr="00200F8A">
              <w:rPr>
                <w:rStyle w:val="titdept1"/>
                <w:rFonts w:ascii="Times New Roman" w:hAnsi="Times New Roman" w:cs="Times New Roman"/>
                <w:b w:val="0"/>
                <w:color w:val="auto"/>
                <w:sz w:val="23"/>
                <w:szCs w:val="23"/>
              </w:rPr>
              <w:t>V</w:t>
            </w:r>
            <w:r w:rsidRPr="00200F8A">
              <w:rPr>
                <w:rStyle w:val="titdept1"/>
                <w:rFonts w:ascii="Times New Roman" w:hAnsi="Times New Roman" w:cs="Times New Roman"/>
                <w:b w:val="0"/>
                <w:color w:val="auto"/>
                <w:sz w:val="23"/>
                <w:szCs w:val="23"/>
              </w:rPr>
              <w:t>agispec</w:t>
            </w:r>
            <w:proofErr w:type="spellEnd"/>
            <w:r w:rsidRPr="00200F8A">
              <w:rPr>
                <w:rStyle w:val="titdept1"/>
                <w:rFonts w:ascii="Times New Roman" w:hAnsi="Times New Roman" w:cs="Times New Roman"/>
                <w:b w:val="0"/>
                <w:color w:val="auto"/>
                <w:sz w:val="23"/>
                <w:szCs w:val="23"/>
              </w:rPr>
              <w:t xml:space="preserve"> descartável, em poliestireno cristal, tamanho P, </w:t>
            </w:r>
            <w:r w:rsidRPr="00200F8A">
              <w:rPr>
                <w:rStyle w:val="Forte"/>
                <w:rFonts w:ascii="Times New Roman" w:hAnsi="Times New Roman" w:cs="Times New Roman"/>
                <w:b w:val="0"/>
                <w:sz w:val="23"/>
                <w:szCs w:val="23"/>
              </w:rPr>
              <w:t>Valvas anatômicas de contornos lisos e regulares, semelhantes ao formato dos fórnices vaginais.</w:t>
            </w:r>
            <w:r w:rsidRPr="00200F8A">
              <w:rPr>
                <w:rFonts w:ascii="Times New Roman" w:hAnsi="Times New Roman" w:cs="Times New Roman"/>
                <w:b/>
                <w:bCs/>
                <w:sz w:val="23"/>
                <w:szCs w:val="23"/>
              </w:rPr>
              <w:br/>
            </w:r>
            <w:r w:rsidRPr="00200F8A">
              <w:rPr>
                <w:rStyle w:val="Forte"/>
                <w:rFonts w:ascii="Times New Roman" w:hAnsi="Times New Roman" w:cs="Times New Roman"/>
                <w:b w:val="0"/>
                <w:sz w:val="23"/>
                <w:szCs w:val="23"/>
              </w:rPr>
              <w:t>Dispositivo de abertura (parafuso borboleta).</w:t>
            </w:r>
          </w:p>
          <w:p w:rsidR="005518A4" w:rsidRPr="002B3580" w:rsidRDefault="002B3580" w:rsidP="005518A4">
            <w:pPr>
              <w:spacing w:after="0" w:line="240" w:lineRule="auto"/>
              <w:jc w:val="both"/>
              <w:rPr>
                <w:rStyle w:val="titdept1"/>
                <w:rFonts w:ascii="Times New Roman" w:hAnsi="Times New Roman" w:cs="Times New Roman"/>
                <w:color w:val="auto"/>
                <w:sz w:val="23"/>
                <w:szCs w:val="23"/>
                <w:specVanish w:val="0"/>
              </w:rPr>
            </w:pPr>
            <w:r w:rsidRPr="002B3580">
              <w:rPr>
                <w:rStyle w:val="titdept1"/>
                <w:rFonts w:ascii="Times New Roman" w:hAnsi="Times New Roman" w:cs="Times New Roman"/>
                <w:color w:val="auto"/>
                <w:sz w:val="23"/>
                <w:szCs w:val="23"/>
                <w:specVanish w:val="0"/>
              </w:rPr>
              <w:t>M</w:t>
            </w:r>
            <w:r w:rsidR="005518A4" w:rsidRPr="002B3580">
              <w:rPr>
                <w:rStyle w:val="titdept1"/>
                <w:rFonts w:ascii="Times New Roman" w:hAnsi="Times New Roman" w:cs="Times New Roman"/>
                <w:color w:val="auto"/>
                <w:sz w:val="23"/>
                <w:szCs w:val="23"/>
              </w:rPr>
              <w:t>arca: VAGISPEC ADLIN</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Especulo vaginal </w:t>
            </w:r>
            <w:proofErr w:type="spellStart"/>
            <w:r w:rsidR="00200F8A" w:rsidRPr="00200F8A">
              <w:rPr>
                <w:rStyle w:val="titdept1"/>
                <w:rFonts w:ascii="Times New Roman" w:hAnsi="Times New Roman" w:cs="Times New Roman"/>
                <w:b w:val="0"/>
                <w:color w:val="auto"/>
                <w:sz w:val="23"/>
                <w:szCs w:val="23"/>
              </w:rPr>
              <w:t>V</w:t>
            </w:r>
            <w:r w:rsidRPr="00200F8A">
              <w:rPr>
                <w:rStyle w:val="titdept1"/>
                <w:rFonts w:ascii="Times New Roman" w:hAnsi="Times New Roman" w:cs="Times New Roman"/>
                <w:b w:val="0"/>
                <w:color w:val="auto"/>
                <w:sz w:val="23"/>
                <w:szCs w:val="23"/>
              </w:rPr>
              <w:t>agispec</w:t>
            </w:r>
            <w:proofErr w:type="spellEnd"/>
            <w:r w:rsidRPr="00200F8A">
              <w:rPr>
                <w:rStyle w:val="titdept1"/>
                <w:rFonts w:ascii="Times New Roman" w:hAnsi="Times New Roman" w:cs="Times New Roman"/>
                <w:b w:val="0"/>
                <w:color w:val="auto"/>
                <w:sz w:val="23"/>
                <w:szCs w:val="23"/>
              </w:rPr>
              <w:t xml:space="preserve"> descartável, em poliestireno cristal, tamanho M, </w:t>
            </w:r>
            <w:r w:rsidRPr="00200F8A">
              <w:rPr>
                <w:rStyle w:val="Forte"/>
                <w:rFonts w:ascii="Times New Roman" w:hAnsi="Times New Roman" w:cs="Times New Roman"/>
                <w:b w:val="0"/>
                <w:sz w:val="23"/>
                <w:szCs w:val="23"/>
              </w:rPr>
              <w:t>Valvas anatômicas de contornos lisos e regulares, semelhantes ao formato dos fórnices vaginais.</w:t>
            </w:r>
            <w:r w:rsidRPr="00200F8A">
              <w:rPr>
                <w:rFonts w:ascii="Times New Roman" w:hAnsi="Times New Roman" w:cs="Times New Roman"/>
                <w:b/>
                <w:bCs/>
                <w:sz w:val="23"/>
                <w:szCs w:val="23"/>
              </w:rPr>
              <w:br/>
            </w:r>
            <w:r w:rsidRPr="00200F8A">
              <w:rPr>
                <w:rStyle w:val="Forte"/>
                <w:rFonts w:ascii="Times New Roman" w:hAnsi="Times New Roman" w:cs="Times New Roman"/>
                <w:b w:val="0"/>
                <w:sz w:val="23"/>
                <w:szCs w:val="23"/>
              </w:rPr>
              <w:t>Dispositivo de abertura (parafuso borboleta).</w:t>
            </w:r>
          </w:p>
          <w:p w:rsidR="005518A4" w:rsidRPr="00200F8A" w:rsidRDefault="002B3580" w:rsidP="005518A4">
            <w:pPr>
              <w:spacing w:after="0" w:line="240" w:lineRule="auto"/>
              <w:jc w:val="both"/>
              <w:rPr>
                <w:rStyle w:val="titdept1"/>
                <w:rFonts w:ascii="Times New Roman" w:hAnsi="Times New Roman" w:cs="Times New Roman"/>
                <w:b w:val="0"/>
                <w:color w:val="auto"/>
                <w:sz w:val="23"/>
                <w:szCs w:val="23"/>
                <w:specVanish w:val="0"/>
              </w:rPr>
            </w:pPr>
            <w:r w:rsidRPr="002B3580">
              <w:rPr>
                <w:rStyle w:val="titdept1"/>
                <w:rFonts w:ascii="Times New Roman" w:hAnsi="Times New Roman" w:cs="Times New Roman"/>
                <w:color w:val="auto"/>
                <w:sz w:val="23"/>
                <w:szCs w:val="23"/>
                <w:specVanish w:val="0"/>
              </w:rPr>
              <w:t>Marca: VAGISPEC ADLIN</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Especulo vaginal </w:t>
            </w:r>
            <w:proofErr w:type="spellStart"/>
            <w:r w:rsidR="00200F8A" w:rsidRPr="00200F8A">
              <w:rPr>
                <w:rStyle w:val="titdept1"/>
                <w:rFonts w:ascii="Times New Roman" w:hAnsi="Times New Roman" w:cs="Times New Roman"/>
                <w:b w:val="0"/>
                <w:color w:val="auto"/>
                <w:sz w:val="23"/>
                <w:szCs w:val="23"/>
              </w:rPr>
              <w:t>V</w:t>
            </w:r>
            <w:r w:rsidRPr="00200F8A">
              <w:rPr>
                <w:rStyle w:val="titdept1"/>
                <w:rFonts w:ascii="Times New Roman" w:hAnsi="Times New Roman" w:cs="Times New Roman"/>
                <w:b w:val="0"/>
                <w:color w:val="auto"/>
                <w:sz w:val="23"/>
                <w:szCs w:val="23"/>
              </w:rPr>
              <w:t>agispec</w:t>
            </w:r>
            <w:proofErr w:type="spellEnd"/>
            <w:r w:rsidRPr="00200F8A">
              <w:rPr>
                <w:rStyle w:val="titdept1"/>
                <w:rFonts w:ascii="Times New Roman" w:hAnsi="Times New Roman" w:cs="Times New Roman"/>
                <w:b w:val="0"/>
                <w:color w:val="auto"/>
                <w:sz w:val="23"/>
                <w:szCs w:val="23"/>
              </w:rPr>
              <w:t xml:space="preserve"> descartável, em poliestireno cristal, tamanho G, </w:t>
            </w:r>
            <w:r w:rsidRPr="00200F8A">
              <w:rPr>
                <w:rStyle w:val="Forte"/>
                <w:rFonts w:ascii="Times New Roman" w:hAnsi="Times New Roman" w:cs="Times New Roman"/>
                <w:b w:val="0"/>
                <w:sz w:val="23"/>
                <w:szCs w:val="23"/>
              </w:rPr>
              <w:t xml:space="preserve">Valvas anatômicas de contornos lisos e </w:t>
            </w:r>
            <w:r w:rsidRPr="00200F8A">
              <w:rPr>
                <w:rStyle w:val="Forte"/>
                <w:rFonts w:ascii="Times New Roman" w:hAnsi="Times New Roman" w:cs="Times New Roman"/>
                <w:b w:val="0"/>
                <w:sz w:val="23"/>
                <w:szCs w:val="23"/>
              </w:rPr>
              <w:lastRenderedPageBreak/>
              <w:t>regulares, semelhantes ao formato dos fórnices vaginais.</w:t>
            </w:r>
            <w:r w:rsidRPr="00200F8A">
              <w:rPr>
                <w:rFonts w:ascii="Times New Roman" w:hAnsi="Times New Roman" w:cs="Times New Roman"/>
                <w:b/>
                <w:bCs/>
                <w:sz w:val="23"/>
                <w:szCs w:val="23"/>
              </w:rPr>
              <w:br/>
            </w:r>
            <w:r w:rsidRPr="00200F8A">
              <w:rPr>
                <w:rStyle w:val="Forte"/>
                <w:rFonts w:ascii="Times New Roman" w:hAnsi="Times New Roman" w:cs="Times New Roman"/>
                <w:b w:val="0"/>
                <w:sz w:val="23"/>
                <w:szCs w:val="23"/>
              </w:rPr>
              <w:t>Dispositivo de abertura (parafuso borboleta).</w:t>
            </w:r>
          </w:p>
          <w:p w:rsidR="005518A4" w:rsidRPr="00200F8A" w:rsidRDefault="002B3580" w:rsidP="005518A4">
            <w:pPr>
              <w:spacing w:after="0" w:line="240" w:lineRule="auto"/>
              <w:jc w:val="both"/>
              <w:rPr>
                <w:rStyle w:val="titdept1"/>
                <w:rFonts w:ascii="Times New Roman" w:hAnsi="Times New Roman" w:cs="Times New Roman"/>
                <w:b w:val="0"/>
                <w:color w:val="auto"/>
                <w:sz w:val="23"/>
                <w:szCs w:val="23"/>
                <w:specVanish w:val="0"/>
              </w:rPr>
            </w:pPr>
            <w:r w:rsidRPr="002B3580">
              <w:rPr>
                <w:rStyle w:val="titdept1"/>
                <w:rFonts w:ascii="Times New Roman" w:hAnsi="Times New Roman" w:cs="Times New Roman"/>
                <w:color w:val="auto"/>
                <w:sz w:val="23"/>
                <w:szCs w:val="23"/>
                <w:specVanish w:val="0"/>
              </w:rPr>
              <w:t>Marca: VAGISPEC ADLIN</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Estetoscópio adulto, novo, com no mínimo as seguintes características técnicas: aprovado pelo INMETRO, com membrana em plástico rígido, anel rosqueado de cobre cromado, tubo em Y de PVC, câmara de som em liga de alumínio, fone biauricular de cobre cromado, par de olivas e </w:t>
            </w:r>
            <w:proofErr w:type="spellStart"/>
            <w:r w:rsidRPr="00200F8A">
              <w:rPr>
                <w:rStyle w:val="titdept1"/>
                <w:rFonts w:ascii="Times New Roman" w:hAnsi="Times New Roman" w:cs="Times New Roman"/>
                <w:b w:val="0"/>
                <w:color w:val="auto"/>
                <w:sz w:val="23"/>
                <w:szCs w:val="23"/>
              </w:rPr>
              <w:t>auscutador</w:t>
            </w:r>
            <w:proofErr w:type="spellEnd"/>
            <w:r w:rsidRPr="00200F8A">
              <w:rPr>
                <w:rStyle w:val="titdept1"/>
                <w:rFonts w:ascii="Times New Roman" w:hAnsi="Times New Roman" w:cs="Times New Roman"/>
                <w:b w:val="0"/>
                <w:color w:val="auto"/>
                <w:sz w:val="23"/>
                <w:szCs w:val="23"/>
              </w:rPr>
              <w:t xml:space="preserve"> simples, dimensões aproximadas: 9x630x630mm.</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Estetoscópio duplo infantil, novo, com no mínimo as seguintes características técnicas: aprovado pelo INMETRO, com membrana em plástico rígido, anel rosqueado de cobre cromado, tubo em Y de PVC, câmara de som em liga de alumínio, fone biauricular de cobre cromado, par de olivas e </w:t>
            </w:r>
            <w:proofErr w:type="spellStart"/>
            <w:r w:rsidRPr="00200F8A">
              <w:rPr>
                <w:rStyle w:val="titdept1"/>
                <w:rFonts w:ascii="Times New Roman" w:hAnsi="Times New Roman" w:cs="Times New Roman"/>
                <w:b w:val="0"/>
                <w:color w:val="auto"/>
                <w:sz w:val="23"/>
                <w:szCs w:val="23"/>
              </w:rPr>
              <w:t>auscutador</w:t>
            </w:r>
            <w:proofErr w:type="spellEnd"/>
            <w:r w:rsidRPr="00200F8A">
              <w:rPr>
                <w:rStyle w:val="titdept1"/>
                <w:rFonts w:ascii="Times New Roman" w:hAnsi="Times New Roman" w:cs="Times New Roman"/>
                <w:b w:val="0"/>
                <w:color w:val="auto"/>
                <w:sz w:val="23"/>
                <w:szCs w:val="23"/>
              </w:rPr>
              <w:t xml:space="preserve"> duplo, dimensões aproximadas: 9x630x630mm.</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Tbs</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proofErr w:type="spellStart"/>
            <w:r w:rsidRPr="00200F8A">
              <w:rPr>
                <w:rStyle w:val="titdept1"/>
                <w:rFonts w:ascii="Times New Roman" w:hAnsi="Times New Roman" w:cs="Times New Roman"/>
                <w:b w:val="0"/>
                <w:color w:val="auto"/>
                <w:sz w:val="23"/>
                <w:szCs w:val="23"/>
              </w:rPr>
              <w:t>Epitezan</w:t>
            </w:r>
            <w:proofErr w:type="spellEnd"/>
            <w:r w:rsidRPr="00200F8A">
              <w:rPr>
                <w:rStyle w:val="titdept1"/>
                <w:rFonts w:ascii="Times New Roman" w:hAnsi="Times New Roman" w:cs="Times New Roman"/>
                <w:b w:val="0"/>
                <w:color w:val="auto"/>
                <w:sz w:val="23"/>
                <w:szCs w:val="23"/>
              </w:rPr>
              <w:t xml:space="preserve"> pomada oftalmológica estéril, tubo com 3,5gr</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Nº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Cp</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Fenobarbital comprimido 100 mg</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Fita autoclave 19mm x 30m.</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Fita branca adesiva hospitalar 16 x 50</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Fita para HGT, caixa com 50 unidades</w:t>
            </w:r>
          </w:p>
          <w:p w:rsidR="005518A4" w:rsidRPr="002B3580" w:rsidRDefault="005518A4" w:rsidP="005518A4">
            <w:pPr>
              <w:spacing w:after="0" w:line="240" w:lineRule="auto"/>
              <w:jc w:val="both"/>
              <w:rPr>
                <w:rFonts w:ascii="Times New Roman" w:hAnsi="Times New Roman" w:cs="Times New Roman"/>
                <w:b/>
                <w:sz w:val="23"/>
                <w:szCs w:val="23"/>
              </w:rPr>
            </w:pPr>
            <w:r w:rsidRPr="002B3580">
              <w:rPr>
                <w:rFonts w:ascii="Times New Roman" w:hAnsi="Times New Roman" w:cs="Times New Roman"/>
                <w:b/>
                <w:sz w:val="23"/>
                <w:szCs w:val="23"/>
              </w:rPr>
              <w:t>Marca: THUEREAD</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Fio de Sutura </w:t>
            </w:r>
            <w:proofErr w:type="spellStart"/>
            <w:r w:rsidRPr="00200F8A">
              <w:rPr>
                <w:rFonts w:ascii="Times New Roman" w:hAnsi="Times New Roman" w:cs="Times New Roman"/>
                <w:sz w:val="23"/>
                <w:szCs w:val="23"/>
              </w:rPr>
              <w:t>Mononylon</w:t>
            </w:r>
            <w:proofErr w:type="spellEnd"/>
            <w:r w:rsidRPr="00200F8A">
              <w:rPr>
                <w:rFonts w:ascii="Times New Roman" w:hAnsi="Times New Roman" w:cs="Times New Roman"/>
                <w:sz w:val="23"/>
                <w:szCs w:val="23"/>
              </w:rPr>
              <w:t xml:space="preserve"> nº 2.0, em poliamida, </w:t>
            </w:r>
            <w:proofErr w:type="spellStart"/>
            <w:r w:rsidRPr="00200F8A">
              <w:rPr>
                <w:rFonts w:ascii="Times New Roman" w:hAnsi="Times New Roman" w:cs="Times New Roman"/>
                <w:sz w:val="23"/>
                <w:szCs w:val="23"/>
              </w:rPr>
              <w:t>monofilamento</w:t>
            </w:r>
            <w:proofErr w:type="spellEnd"/>
            <w:r w:rsidRPr="00200F8A">
              <w:rPr>
                <w:rFonts w:ascii="Times New Roman" w:hAnsi="Times New Roman" w:cs="Times New Roman"/>
                <w:sz w:val="23"/>
                <w:szCs w:val="23"/>
              </w:rPr>
              <w:t xml:space="preserve"> tingido, esterilizado, não absorvível com agulha 3cm, 3/</w:t>
            </w:r>
            <w:proofErr w:type="gramStart"/>
            <w:r w:rsidRPr="00200F8A">
              <w:rPr>
                <w:rFonts w:ascii="Times New Roman" w:hAnsi="Times New Roman" w:cs="Times New Roman"/>
                <w:sz w:val="23"/>
                <w:szCs w:val="23"/>
              </w:rPr>
              <w:t xml:space="preserve">8,  </w:t>
            </w:r>
            <w:proofErr w:type="spellStart"/>
            <w:r w:rsidRPr="00200F8A">
              <w:rPr>
                <w:rFonts w:ascii="Times New Roman" w:hAnsi="Times New Roman" w:cs="Times New Roman"/>
                <w:sz w:val="23"/>
                <w:szCs w:val="23"/>
              </w:rPr>
              <w:t>circulo</w:t>
            </w:r>
            <w:proofErr w:type="spellEnd"/>
            <w:proofErr w:type="gramEnd"/>
            <w:r w:rsidRPr="00200F8A">
              <w:rPr>
                <w:rFonts w:ascii="Times New Roman" w:hAnsi="Times New Roman" w:cs="Times New Roman"/>
                <w:sz w:val="23"/>
                <w:szCs w:val="23"/>
              </w:rPr>
              <w:t xml:space="preserve"> triangular Cortante 3-0 caixa c/ 24 fios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Fio de Sutura </w:t>
            </w:r>
            <w:proofErr w:type="spellStart"/>
            <w:r w:rsidRPr="00200F8A">
              <w:rPr>
                <w:rFonts w:ascii="Times New Roman" w:hAnsi="Times New Roman" w:cs="Times New Roman"/>
                <w:sz w:val="23"/>
                <w:szCs w:val="23"/>
              </w:rPr>
              <w:t>Mononylon</w:t>
            </w:r>
            <w:proofErr w:type="spellEnd"/>
            <w:r w:rsidRPr="00200F8A">
              <w:rPr>
                <w:rFonts w:ascii="Times New Roman" w:hAnsi="Times New Roman" w:cs="Times New Roman"/>
                <w:sz w:val="23"/>
                <w:szCs w:val="23"/>
              </w:rPr>
              <w:t xml:space="preserve"> nº 3.0, em poliamida, </w:t>
            </w:r>
            <w:proofErr w:type="spellStart"/>
            <w:r w:rsidRPr="00200F8A">
              <w:rPr>
                <w:rFonts w:ascii="Times New Roman" w:hAnsi="Times New Roman" w:cs="Times New Roman"/>
                <w:sz w:val="23"/>
                <w:szCs w:val="23"/>
              </w:rPr>
              <w:t>monofilamento</w:t>
            </w:r>
            <w:proofErr w:type="spellEnd"/>
            <w:r w:rsidRPr="00200F8A">
              <w:rPr>
                <w:rFonts w:ascii="Times New Roman" w:hAnsi="Times New Roman" w:cs="Times New Roman"/>
                <w:sz w:val="23"/>
                <w:szCs w:val="23"/>
              </w:rPr>
              <w:t xml:space="preserve"> tingido, esterilizado, não absorvível com agulha 3cm, 3/8 </w:t>
            </w:r>
            <w:proofErr w:type="spellStart"/>
            <w:r w:rsidRPr="00200F8A">
              <w:rPr>
                <w:rFonts w:ascii="Times New Roman" w:hAnsi="Times New Roman" w:cs="Times New Roman"/>
                <w:sz w:val="23"/>
                <w:szCs w:val="23"/>
              </w:rPr>
              <w:t>circulo</w:t>
            </w:r>
            <w:proofErr w:type="spellEnd"/>
            <w:r w:rsidRPr="00200F8A">
              <w:rPr>
                <w:rFonts w:ascii="Times New Roman" w:hAnsi="Times New Roman" w:cs="Times New Roman"/>
                <w:sz w:val="23"/>
                <w:szCs w:val="23"/>
              </w:rPr>
              <w:t xml:space="preserve"> </w:t>
            </w:r>
            <w:proofErr w:type="gramStart"/>
            <w:r w:rsidRPr="00200F8A">
              <w:rPr>
                <w:rFonts w:ascii="Times New Roman" w:hAnsi="Times New Roman" w:cs="Times New Roman"/>
                <w:sz w:val="23"/>
                <w:szCs w:val="23"/>
              </w:rPr>
              <w:t>triangular  Cortante</w:t>
            </w:r>
            <w:proofErr w:type="gramEnd"/>
            <w:r w:rsidRPr="00200F8A">
              <w:rPr>
                <w:rFonts w:ascii="Times New Roman" w:hAnsi="Times New Roman" w:cs="Times New Roman"/>
                <w:sz w:val="23"/>
                <w:szCs w:val="23"/>
              </w:rPr>
              <w:t> 2-0 caixa c/ 24 fios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Fio de Sutura </w:t>
            </w:r>
            <w:proofErr w:type="spellStart"/>
            <w:r w:rsidRPr="00200F8A">
              <w:rPr>
                <w:rFonts w:ascii="Times New Roman" w:hAnsi="Times New Roman" w:cs="Times New Roman"/>
                <w:sz w:val="23"/>
                <w:szCs w:val="23"/>
              </w:rPr>
              <w:t>Mononylon</w:t>
            </w:r>
            <w:proofErr w:type="spellEnd"/>
            <w:r w:rsidRPr="00200F8A">
              <w:rPr>
                <w:rFonts w:ascii="Times New Roman" w:hAnsi="Times New Roman" w:cs="Times New Roman"/>
                <w:sz w:val="23"/>
                <w:szCs w:val="23"/>
              </w:rPr>
              <w:t xml:space="preserve"> nº4.0, em poliamida, </w:t>
            </w:r>
            <w:proofErr w:type="spellStart"/>
            <w:r w:rsidRPr="00200F8A">
              <w:rPr>
                <w:rFonts w:ascii="Times New Roman" w:hAnsi="Times New Roman" w:cs="Times New Roman"/>
                <w:sz w:val="23"/>
                <w:szCs w:val="23"/>
              </w:rPr>
              <w:t>monofilamento</w:t>
            </w:r>
            <w:proofErr w:type="spellEnd"/>
            <w:r w:rsidRPr="00200F8A">
              <w:rPr>
                <w:rFonts w:ascii="Times New Roman" w:hAnsi="Times New Roman" w:cs="Times New Roman"/>
                <w:sz w:val="23"/>
                <w:szCs w:val="23"/>
              </w:rPr>
              <w:t xml:space="preserve"> tingido, esterilizado, não absorvível com agulha 3cm, 3/8 </w:t>
            </w:r>
            <w:proofErr w:type="spellStart"/>
            <w:r w:rsidRPr="00200F8A">
              <w:rPr>
                <w:rFonts w:ascii="Times New Roman" w:hAnsi="Times New Roman" w:cs="Times New Roman"/>
                <w:sz w:val="23"/>
                <w:szCs w:val="23"/>
              </w:rPr>
              <w:t>circulo</w:t>
            </w:r>
            <w:proofErr w:type="spellEnd"/>
            <w:r w:rsidRPr="00200F8A">
              <w:rPr>
                <w:rFonts w:ascii="Times New Roman" w:hAnsi="Times New Roman" w:cs="Times New Roman"/>
                <w:sz w:val="23"/>
                <w:szCs w:val="23"/>
              </w:rPr>
              <w:t xml:space="preserve"> </w:t>
            </w:r>
            <w:proofErr w:type="gramStart"/>
            <w:r w:rsidRPr="00200F8A">
              <w:rPr>
                <w:rFonts w:ascii="Times New Roman" w:hAnsi="Times New Roman" w:cs="Times New Roman"/>
                <w:sz w:val="23"/>
                <w:szCs w:val="23"/>
              </w:rPr>
              <w:t>triangular Cortante</w:t>
            </w:r>
            <w:proofErr w:type="gramEnd"/>
            <w:r w:rsidRPr="00200F8A">
              <w:rPr>
                <w:rFonts w:ascii="Times New Roman" w:hAnsi="Times New Roman" w:cs="Times New Roman"/>
                <w:sz w:val="23"/>
                <w:szCs w:val="23"/>
              </w:rPr>
              <w:t> 6-0 caixa c/ 24 fios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Fio de Sutura </w:t>
            </w:r>
            <w:proofErr w:type="spellStart"/>
            <w:r w:rsidRPr="00200F8A">
              <w:rPr>
                <w:rFonts w:ascii="Times New Roman" w:hAnsi="Times New Roman" w:cs="Times New Roman"/>
                <w:sz w:val="23"/>
                <w:szCs w:val="23"/>
              </w:rPr>
              <w:t>Mononylon</w:t>
            </w:r>
            <w:proofErr w:type="spellEnd"/>
            <w:r w:rsidRPr="00200F8A">
              <w:rPr>
                <w:rFonts w:ascii="Times New Roman" w:hAnsi="Times New Roman" w:cs="Times New Roman"/>
                <w:sz w:val="23"/>
                <w:szCs w:val="23"/>
              </w:rPr>
              <w:t xml:space="preserve"> nº5.0, em poliamida, </w:t>
            </w:r>
            <w:proofErr w:type="spellStart"/>
            <w:r w:rsidRPr="00200F8A">
              <w:rPr>
                <w:rFonts w:ascii="Times New Roman" w:hAnsi="Times New Roman" w:cs="Times New Roman"/>
                <w:sz w:val="23"/>
                <w:szCs w:val="23"/>
              </w:rPr>
              <w:t>monofilamento</w:t>
            </w:r>
            <w:proofErr w:type="spellEnd"/>
            <w:r w:rsidRPr="00200F8A">
              <w:rPr>
                <w:rFonts w:ascii="Times New Roman" w:hAnsi="Times New Roman" w:cs="Times New Roman"/>
                <w:sz w:val="23"/>
                <w:szCs w:val="23"/>
              </w:rPr>
              <w:t xml:space="preserve"> tingido, esterilizado, não absorvível com </w:t>
            </w:r>
            <w:r w:rsidRPr="00200F8A">
              <w:rPr>
                <w:rFonts w:ascii="Times New Roman" w:hAnsi="Times New Roman" w:cs="Times New Roman"/>
                <w:sz w:val="23"/>
                <w:szCs w:val="23"/>
              </w:rPr>
              <w:lastRenderedPageBreak/>
              <w:t>agulha 3cm, 3/</w:t>
            </w:r>
            <w:proofErr w:type="gramStart"/>
            <w:r w:rsidRPr="00200F8A">
              <w:rPr>
                <w:rFonts w:ascii="Times New Roman" w:hAnsi="Times New Roman" w:cs="Times New Roman"/>
                <w:sz w:val="23"/>
                <w:szCs w:val="23"/>
              </w:rPr>
              <w:t xml:space="preserve">8  </w:t>
            </w:r>
            <w:proofErr w:type="spellStart"/>
            <w:r w:rsidRPr="00200F8A">
              <w:rPr>
                <w:rFonts w:ascii="Times New Roman" w:hAnsi="Times New Roman" w:cs="Times New Roman"/>
                <w:sz w:val="23"/>
                <w:szCs w:val="23"/>
              </w:rPr>
              <w:t>circulo</w:t>
            </w:r>
            <w:proofErr w:type="spellEnd"/>
            <w:proofErr w:type="gramEnd"/>
            <w:r w:rsidRPr="00200F8A">
              <w:rPr>
                <w:rFonts w:ascii="Times New Roman" w:hAnsi="Times New Roman" w:cs="Times New Roman"/>
                <w:sz w:val="23"/>
                <w:szCs w:val="23"/>
              </w:rPr>
              <w:t xml:space="preserve"> triangular Cortante  4-0 caixa c/ 24 fios</w:t>
            </w:r>
          </w:p>
          <w:p w:rsidR="005518A4" w:rsidRPr="00200F8A" w:rsidRDefault="005518A4" w:rsidP="005518A4">
            <w:pPr>
              <w:spacing w:after="0" w:line="240" w:lineRule="auto"/>
              <w:jc w:val="both"/>
              <w:rPr>
                <w:rFonts w:ascii="Times New Roman" w:hAnsi="Times New Roman" w:cs="Times New Roman"/>
                <w:color w:val="FF0000"/>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Fio de Sutura </w:t>
            </w:r>
            <w:proofErr w:type="spellStart"/>
            <w:r w:rsidRPr="00200F8A">
              <w:rPr>
                <w:rFonts w:ascii="Times New Roman" w:hAnsi="Times New Roman" w:cs="Times New Roman"/>
                <w:sz w:val="23"/>
                <w:szCs w:val="23"/>
              </w:rPr>
              <w:t>Mononylon</w:t>
            </w:r>
            <w:proofErr w:type="spellEnd"/>
            <w:r w:rsidRPr="00200F8A">
              <w:rPr>
                <w:rFonts w:ascii="Times New Roman" w:hAnsi="Times New Roman" w:cs="Times New Roman"/>
                <w:sz w:val="23"/>
                <w:szCs w:val="23"/>
              </w:rPr>
              <w:t xml:space="preserve"> nº6.0, em poliamida, </w:t>
            </w:r>
            <w:proofErr w:type="spellStart"/>
            <w:r w:rsidRPr="00200F8A">
              <w:rPr>
                <w:rFonts w:ascii="Times New Roman" w:hAnsi="Times New Roman" w:cs="Times New Roman"/>
                <w:sz w:val="23"/>
                <w:szCs w:val="23"/>
              </w:rPr>
              <w:t>monofilamento</w:t>
            </w:r>
            <w:proofErr w:type="spellEnd"/>
            <w:r w:rsidRPr="00200F8A">
              <w:rPr>
                <w:rFonts w:ascii="Times New Roman" w:hAnsi="Times New Roman" w:cs="Times New Roman"/>
                <w:sz w:val="23"/>
                <w:szCs w:val="23"/>
              </w:rPr>
              <w:t xml:space="preserve"> tingido, esterilizado, não absorvível com agulha 3cm, 3/</w:t>
            </w:r>
            <w:proofErr w:type="gramStart"/>
            <w:r w:rsidRPr="00200F8A">
              <w:rPr>
                <w:rFonts w:ascii="Times New Roman" w:hAnsi="Times New Roman" w:cs="Times New Roman"/>
                <w:sz w:val="23"/>
                <w:szCs w:val="23"/>
              </w:rPr>
              <w:t xml:space="preserve">8  </w:t>
            </w:r>
            <w:proofErr w:type="spellStart"/>
            <w:r w:rsidRPr="00200F8A">
              <w:rPr>
                <w:rFonts w:ascii="Times New Roman" w:hAnsi="Times New Roman" w:cs="Times New Roman"/>
                <w:sz w:val="23"/>
                <w:szCs w:val="23"/>
              </w:rPr>
              <w:t>circulo</w:t>
            </w:r>
            <w:proofErr w:type="spellEnd"/>
            <w:proofErr w:type="gramEnd"/>
            <w:r w:rsidRPr="00200F8A">
              <w:rPr>
                <w:rFonts w:ascii="Times New Roman" w:hAnsi="Times New Roman" w:cs="Times New Roman"/>
                <w:sz w:val="23"/>
                <w:szCs w:val="23"/>
              </w:rPr>
              <w:t xml:space="preserve"> triangular Cortante  4-0 caixa c/ 24 fios</w:t>
            </w:r>
          </w:p>
          <w:p w:rsidR="005518A4" w:rsidRPr="00200F8A" w:rsidRDefault="005518A4" w:rsidP="005518A4">
            <w:pPr>
              <w:spacing w:after="0" w:line="240" w:lineRule="auto"/>
              <w:jc w:val="both"/>
              <w:rPr>
                <w:rFonts w:ascii="Times New Roman" w:hAnsi="Times New Roman" w:cs="Times New Roman"/>
                <w:color w:val="FF0000"/>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05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Fio de Sutura </w:t>
            </w:r>
            <w:proofErr w:type="spellStart"/>
            <w:r w:rsidRPr="00200F8A">
              <w:rPr>
                <w:rStyle w:val="titdept1"/>
                <w:rFonts w:ascii="Times New Roman" w:hAnsi="Times New Roman" w:cs="Times New Roman"/>
                <w:b w:val="0"/>
                <w:color w:val="auto"/>
                <w:sz w:val="23"/>
                <w:szCs w:val="23"/>
              </w:rPr>
              <w:t>Catgut</w:t>
            </w:r>
            <w:proofErr w:type="spellEnd"/>
            <w:r w:rsidRPr="00200F8A">
              <w:rPr>
                <w:rStyle w:val="titdept1"/>
                <w:rFonts w:ascii="Times New Roman" w:hAnsi="Times New Roman" w:cs="Times New Roman"/>
                <w:b w:val="0"/>
                <w:color w:val="auto"/>
                <w:sz w:val="23"/>
                <w:szCs w:val="23"/>
              </w:rPr>
              <w:t xml:space="preserve"> simples c/agulha 3.0</w:t>
            </w:r>
          </w:p>
          <w:p w:rsidR="005518A4" w:rsidRPr="00200F8A" w:rsidRDefault="005518A4" w:rsidP="005518A4">
            <w:pPr>
              <w:spacing w:after="0" w:line="240" w:lineRule="auto"/>
              <w:jc w:val="both"/>
              <w:rPr>
                <w:rFonts w:ascii="Times New Roman" w:hAnsi="Times New Roman" w:cs="Times New Roman"/>
                <w:b/>
                <w:sz w:val="23"/>
                <w:szCs w:val="23"/>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 xml:space="preserve">Fio de sutura </w:t>
            </w:r>
            <w:proofErr w:type="spellStart"/>
            <w:r w:rsidRPr="00200F8A">
              <w:rPr>
                <w:rStyle w:val="titdept1"/>
                <w:rFonts w:ascii="Times New Roman" w:hAnsi="Times New Roman" w:cs="Times New Roman"/>
                <w:b w:val="0"/>
                <w:color w:val="auto"/>
                <w:sz w:val="23"/>
                <w:szCs w:val="23"/>
              </w:rPr>
              <w:t>Catgut</w:t>
            </w:r>
            <w:proofErr w:type="spellEnd"/>
            <w:r w:rsidRPr="00200F8A">
              <w:rPr>
                <w:rStyle w:val="titdept1"/>
                <w:rFonts w:ascii="Times New Roman" w:hAnsi="Times New Roman" w:cs="Times New Roman"/>
                <w:b w:val="0"/>
                <w:color w:val="auto"/>
                <w:sz w:val="23"/>
                <w:szCs w:val="23"/>
              </w:rPr>
              <w:t xml:space="preserve"> simples c/agulha 4.0</w:t>
            </w:r>
          </w:p>
          <w:p w:rsidR="005518A4" w:rsidRPr="00200F8A" w:rsidRDefault="005518A4" w:rsidP="005518A4">
            <w:pPr>
              <w:spacing w:after="0" w:line="240" w:lineRule="auto"/>
              <w:jc w:val="both"/>
              <w:rPr>
                <w:rStyle w:val="titdept1"/>
                <w:rFonts w:ascii="Times New Roman" w:hAnsi="Times New Roman" w:cs="Times New Roman"/>
                <w:b w:val="0"/>
                <w:color w:val="auto"/>
                <w:sz w:val="23"/>
                <w:szCs w:val="23"/>
                <w:specVanish w:val="0"/>
              </w:rPr>
            </w:pPr>
            <w:r w:rsidRPr="00200F8A">
              <w:rPr>
                <w:rStyle w:val="titdept1"/>
                <w:rFonts w:ascii="Times New Roman" w:hAnsi="Times New Roman" w:cs="Times New Roman"/>
                <w:b w:val="0"/>
                <w:color w:val="auto"/>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600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Furosemida solução injetável 10mg/ml, ampolas de 2ml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04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Fixador citológico, sistema tipo spray para fixar esfregaços vaginais em lâmina, frasco com 100 ml, caixa com 12 frascos.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Frs</w:t>
            </w:r>
            <w:proofErr w:type="spellEnd"/>
          </w:p>
        </w:tc>
        <w:tc>
          <w:tcPr>
            <w:tcW w:w="5744" w:type="dxa"/>
            <w:vAlign w:val="bottom"/>
          </w:tcPr>
          <w:p w:rsidR="005518A4" w:rsidRPr="00200F8A" w:rsidRDefault="005518A4" w:rsidP="00200F8A">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Fosfato de sódio </w:t>
            </w:r>
            <w:proofErr w:type="spellStart"/>
            <w:r w:rsidRPr="00200F8A">
              <w:rPr>
                <w:rFonts w:ascii="Times New Roman" w:hAnsi="Times New Roman" w:cs="Times New Roman"/>
                <w:sz w:val="23"/>
                <w:szCs w:val="23"/>
              </w:rPr>
              <w:t>dibásico</w:t>
            </w:r>
            <w:proofErr w:type="spellEnd"/>
            <w:r w:rsidRPr="00200F8A">
              <w:rPr>
                <w:rFonts w:ascii="Times New Roman" w:hAnsi="Times New Roman" w:cs="Times New Roman"/>
                <w:sz w:val="23"/>
                <w:szCs w:val="23"/>
              </w:rPr>
              <w:t xml:space="preserve"> 0,06g/</w:t>
            </w:r>
            <w:proofErr w:type="spellStart"/>
            <w:r w:rsidRPr="00200F8A">
              <w:rPr>
                <w:rFonts w:ascii="Times New Roman" w:hAnsi="Times New Roman" w:cs="Times New Roman"/>
                <w:sz w:val="23"/>
                <w:szCs w:val="23"/>
              </w:rPr>
              <w:t>ml+fosfato</w:t>
            </w:r>
            <w:proofErr w:type="spellEnd"/>
            <w:r w:rsidRPr="00200F8A">
              <w:rPr>
                <w:rFonts w:ascii="Times New Roman" w:hAnsi="Times New Roman" w:cs="Times New Roman"/>
                <w:sz w:val="23"/>
                <w:szCs w:val="23"/>
              </w:rPr>
              <w:t xml:space="preserve"> de </w:t>
            </w:r>
            <w:proofErr w:type="gramStart"/>
            <w:r w:rsidRPr="00200F8A">
              <w:rPr>
                <w:rFonts w:ascii="Times New Roman" w:hAnsi="Times New Roman" w:cs="Times New Roman"/>
                <w:sz w:val="23"/>
                <w:szCs w:val="23"/>
              </w:rPr>
              <w:t>sódio  monobásico</w:t>
            </w:r>
            <w:proofErr w:type="gramEnd"/>
            <w:r w:rsidR="00200F8A" w:rsidRPr="00200F8A">
              <w:rPr>
                <w:rFonts w:ascii="Times New Roman" w:hAnsi="Times New Roman" w:cs="Times New Roman"/>
                <w:sz w:val="23"/>
                <w:szCs w:val="23"/>
              </w:rPr>
              <w:t xml:space="preserve"> </w:t>
            </w:r>
            <w:r w:rsidRPr="00200F8A">
              <w:rPr>
                <w:rFonts w:ascii="Times New Roman" w:hAnsi="Times New Roman" w:cs="Times New Roman"/>
                <w:sz w:val="23"/>
                <w:szCs w:val="23"/>
              </w:rPr>
              <w:t>0,16g/ml (</w:t>
            </w:r>
            <w:proofErr w:type="spellStart"/>
            <w:r w:rsidRPr="00200F8A">
              <w:rPr>
                <w:rFonts w:ascii="Times New Roman" w:hAnsi="Times New Roman" w:cs="Times New Roman"/>
                <w:sz w:val="23"/>
                <w:szCs w:val="23"/>
              </w:rPr>
              <w:t>fleet</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enema</w:t>
            </w:r>
            <w:proofErr w:type="spellEnd"/>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Fosfato sódico de </w:t>
            </w:r>
            <w:proofErr w:type="spellStart"/>
            <w:r w:rsidRPr="00200F8A">
              <w:rPr>
                <w:rFonts w:ascii="Times New Roman" w:hAnsi="Times New Roman" w:cs="Times New Roman"/>
                <w:sz w:val="23"/>
                <w:szCs w:val="23"/>
              </w:rPr>
              <w:t>prednisolona</w:t>
            </w:r>
            <w:proofErr w:type="spellEnd"/>
            <w:r w:rsidRPr="00200F8A">
              <w:rPr>
                <w:rFonts w:ascii="Times New Roman" w:hAnsi="Times New Roman" w:cs="Times New Roman"/>
                <w:sz w:val="23"/>
                <w:szCs w:val="23"/>
              </w:rPr>
              <w:t xml:space="preserve"> solução 3mg/ml. Frasco com 60ml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Frs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Gel </w:t>
            </w:r>
            <w:proofErr w:type="gramStart"/>
            <w:r w:rsidRPr="00200F8A">
              <w:rPr>
                <w:rFonts w:ascii="Times New Roman" w:hAnsi="Times New Roman" w:cs="Times New Roman"/>
                <w:sz w:val="23"/>
                <w:szCs w:val="23"/>
              </w:rPr>
              <w:t>pra</w:t>
            </w:r>
            <w:proofErr w:type="gramEnd"/>
            <w:r w:rsidRPr="00200F8A">
              <w:rPr>
                <w:rFonts w:ascii="Times New Roman" w:hAnsi="Times New Roman" w:cs="Times New Roman"/>
                <w:sz w:val="23"/>
                <w:szCs w:val="23"/>
              </w:rPr>
              <w:t xml:space="preserve"> eletrocardiograma, embalagem com 1 Kg</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2.200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Gaze tipo queijo 91 x 91, 13 fios, gaze estéril </w:t>
            </w:r>
            <w:proofErr w:type="spellStart"/>
            <w:r w:rsidRPr="00200F8A">
              <w:rPr>
                <w:rFonts w:ascii="Times New Roman" w:hAnsi="Times New Roman" w:cs="Times New Roman"/>
                <w:sz w:val="23"/>
                <w:szCs w:val="23"/>
              </w:rPr>
              <w:t>Hemogaze</w:t>
            </w:r>
            <w:proofErr w:type="spellEnd"/>
            <w:r w:rsidRPr="00200F8A">
              <w:rPr>
                <w:rFonts w:ascii="Times New Roman" w:hAnsi="Times New Roman" w:cs="Times New Roman"/>
                <w:sz w:val="23"/>
                <w:szCs w:val="23"/>
              </w:rPr>
              <w:t xml:space="preserve"> confeccionadas em tecido 100 % algodão, tipo tela, com alto poder de absorção,  branqueadas, isentas de amido, dextrina, alvejante óptico, impurezas e possuem PH de 5,0 a 8,0, dobras confeccionadas todas para dentro, não apresentando fios soltos e fiapos, confecção de gazes vaselinadas e revestimento de chumaços de algodão, não estéril, hidrófilas, acondicionadas em embalagem de Papel Grau Cirúrgico. </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B3580">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0F7B97">
              <w:rPr>
                <w:rFonts w:ascii="Times New Roman" w:hAnsi="Times New Roman" w:cs="Times New Roman"/>
                <w:b/>
                <w:sz w:val="23"/>
                <w:szCs w:val="23"/>
              </w:rPr>
              <w:t>ANDREONI, MEDPLUS, NEVE, MELHORMED</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Gal</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Gel condutor para </w:t>
            </w:r>
            <w:proofErr w:type="gramStart"/>
            <w:r w:rsidRPr="00200F8A">
              <w:rPr>
                <w:rFonts w:ascii="Times New Roman" w:hAnsi="Times New Roman" w:cs="Times New Roman"/>
                <w:sz w:val="23"/>
                <w:szCs w:val="23"/>
              </w:rPr>
              <w:t>fisioterapia ,</w:t>
            </w:r>
            <w:proofErr w:type="gramEnd"/>
            <w:r w:rsidRPr="00200F8A">
              <w:rPr>
                <w:rFonts w:ascii="Times New Roman" w:hAnsi="Times New Roman" w:cs="Times New Roman"/>
                <w:sz w:val="23"/>
                <w:szCs w:val="23"/>
              </w:rPr>
              <w:t xml:space="preserve"> embalagem de 5 kg</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Marca: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galão</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Glutaraldeido</w:t>
            </w:r>
            <w:proofErr w:type="spellEnd"/>
            <w:r w:rsidRPr="00200F8A">
              <w:rPr>
                <w:rFonts w:ascii="Times New Roman" w:hAnsi="Times New Roman" w:cs="Times New Roman"/>
                <w:sz w:val="23"/>
                <w:szCs w:val="23"/>
              </w:rPr>
              <w:t xml:space="preserve"> solução 2</w:t>
            </w:r>
            <w:proofErr w:type="gramStart"/>
            <w:r w:rsidRPr="00200F8A">
              <w:rPr>
                <w:rFonts w:ascii="Times New Roman" w:hAnsi="Times New Roman" w:cs="Times New Roman"/>
                <w:sz w:val="23"/>
                <w:szCs w:val="23"/>
              </w:rPr>
              <w:t>% ,</w:t>
            </w:r>
            <w:proofErr w:type="gramEnd"/>
            <w:r w:rsidRPr="00200F8A">
              <w:rPr>
                <w:rFonts w:ascii="Times New Roman" w:hAnsi="Times New Roman" w:cs="Times New Roman"/>
                <w:sz w:val="23"/>
                <w:szCs w:val="23"/>
              </w:rPr>
              <w:t xml:space="preserve"> galão de 5lts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Glicose hipertônica solução injetável 50%, ampolas de 10ml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200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Glicose hipertônica solução injetável 25%, ampolas de 10 ml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Heparina sódica 5.000 UI/ml anticoagulante, frasco com 5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Hidantal</w:t>
            </w:r>
            <w:proofErr w:type="spellEnd"/>
            <w:r w:rsidRPr="00200F8A">
              <w:rPr>
                <w:rFonts w:ascii="Times New Roman" w:hAnsi="Times New Roman" w:cs="Times New Roman"/>
                <w:sz w:val="23"/>
                <w:szCs w:val="23"/>
              </w:rPr>
              <w:t xml:space="preserve"> solução injetável, 50mg/ml, ampolas com 5ml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100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Haldol</w:t>
            </w:r>
            <w:proofErr w:type="spellEnd"/>
            <w:r w:rsidRPr="00200F8A">
              <w:rPr>
                <w:rFonts w:ascii="Times New Roman" w:hAnsi="Times New Roman" w:cs="Times New Roman"/>
                <w:sz w:val="23"/>
                <w:szCs w:val="23"/>
              </w:rPr>
              <w:t xml:space="preserve">, solução injetável, 5mg/ml, ampolas </w:t>
            </w:r>
            <w:proofErr w:type="gramStart"/>
            <w:r w:rsidRPr="00200F8A">
              <w:rPr>
                <w:rFonts w:ascii="Times New Roman" w:hAnsi="Times New Roman" w:cs="Times New Roman"/>
                <w:sz w:val="23"/>
                <w:szCs w:val="23"/>
              </w:rPr>
              <w:t>de  1</w:t>
            </w:r>
            <w:proofErr w:type="gramEnd"/>
            <w:r w:rsidRPr="00200F8A">
              <w:rPr>
                <w:rFonts w:ascii="Times New Roman" w:hAnsi="Times New Roman" w:cs="Times New Roman"/>
                <w:sz w:val="23"/>
                <w:szCs w:val="23"/>
              </w:rPr>
              <w:t>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Haldol</w:t>
            </w:r>
            <w:proofErr w:type="spellEnd"/>
            <w:r w:rsidRPr="00200F8A">
              <w:rPr>
                <w:rFonts w:ascii="Times New Roman" w:hAnsi="Times New Roman" w:cs="Times New Roman"/>
                <w:sz w:val="23"/>
                <w:szCs w:val="23"/>
              </w:rPr>
              <w:t xml:space="preserve"> </w:t>
            </w:r>
            <w:proofErr w:type="spellStart"/>
            <w:proofErr w:type="gramStart"/>
            <w:r w:rsidRPr="00200F8A">
              <w:rPr>
                <w:rFonts w:ascii="Times New Roman" w:hAnsi="Times New Roman" w:cs="Times New Roman"/>
                <w:sz w:val="23"/>
                <w:szCs w:val="23"/>
              </w:rPr>
              <w:t>Decanoato</w:t>
            </w:r>
            <w:proofErr w:type="spellEnd"/>
            <w:r w:rsidRPr="00200F8A">
              <w:rPr>
                <w:rFonts w:ascii="Times New Roman" w:hAnsi="Times New Roman" w:cs="Times New Roman"/>
                <w:sz w:val="23"/>
                <w:szCs w:val="23"/>
              </w:rPr>
              <w:t xml:space="preserve">  70</w:t>
            </w:r>
            <w:proofErr w:type="gramEnd"/>
            <w:r w:rsidRPr="00200F8A">
              <w:rPr>
                <w:rFonts w:ascii="Times New Roman" w:hAnsi="Times New Roman" w:cs="Times New Roman"/>
                <w:sz w:val="23"/>
                <w:szCs w:val="23"/>
              </w:rPr>
              <w:t>,52mg/ml, ampolas de  1ml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Histerômetro</w:t>
            </w:r>
            <w:proofErr w:type="spellEnd"/>
            <w:r w:rsidRPr="00200F8A">
              <w:rPr>
                <w:rFonts w:ascii="Times New Roman" w:hAnsi="Times New Roman" w:cs="Times New Roman"/>
                <w:sz w:val="23"/>
                <w:szCs w:val="23"/>
              </w:rPr>
              <w:t xml:space="preserve"> descartável, estéril, indicado para medição entre o orifício do colo do útero ao fundo da cavidade uterina. Pacote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 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Ibuprofeno suspensão oral 100mg/ml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Ibuprofeno 300mg,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Ibuprofeno 600mg,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Imobilizador dorsal (</w:t>
            </w:r>
            <w:proofErr w:type="spellStart"/>
            <w:r w:rsidRPr="00200F8A">
              <w:rPr>
                <w:rFonts w:ascii="Times New Roman" w:hAnsi="Times New Roman" w:cs="Times New Roman"/>
                <w:sz w:val="23"/>
                <w:szCs w:val="23"/>
              </w:rPr>
              <w:t>Ked</w:t>
            </w:r>
            <w:proofErr w:type="spellEnd"/>
            <w:r w:rsidRPr="00200F8A">
              <w:rPr>
                <w:rFonts w:ascii="Times New Roman" w:hAnsi="Times New Roman" w:cs="Times New Roman"/>
                <w:sz w:val="23"/>
                <w:szCs w:val="23"/>
              </w:rPr>
              <w:t xml:space="preserve">) infantil, dispositivo utilizado em conjunto com o colar cervical que permite a imobilização da cabeça, coluna cervical e lombar em uma posição anatômica, permitindo que a vítima seja imobilizada, </w:t>
            </w:r>
            <w:proofErr w:type="spellStart"/>
            <w:r w:rsidRPr="00200F8A">
              <w:rPr>
                <w:rFonts w:ascii="Times New Roman" w:hAnsi="Times New Roman" w:cs="Times New Roman"/>
                <w:sz w:val="23"/>
                <w:szCs w:val="23"/>
              </w:rPr>
              <w:t>extricada</w:t>
            </w:r>
            <w:proofErr w:type="spellEnd"/>
            <w:r w:rsidRPr="00200F8A">
              <w:rPr>
                <w:rFonts w:ascii="Times New Roman" w:hAnsi="Times New Roman" w:cs="Times New Roman"/>
                <w:sz w:val="23"/>
                <w:szCs w:val="23"/>
              </w:rPr>
              <w:t xml:space="preserve"> e transportada em posição sentada, prevenindo lesões adicionais durante as manobras de </w:t>
            </w:r>
            <w:proofErr w:type="spellStart"/>
            <w:r w:rsidRPr="00200F8A">
              <w:rPr>
                <w:rFonts w:ascii="Times New Roman" w:hAnsi="Times New Roman" w:cs="Times New Roman"/>
                <w:sz w:val="23"/>
                <w:szCs w:val="23"/>
              </w:rPr>
              <w:t>extricação</w:t>
            </w:r>
            <w:proofErr w:type="spellEnd"/>
            <w:r w:rsidRPr="00200F8A">
              <w:rPr>
                <w:rFonts w:ascii="Times New Roman" w:hAnsi="Times New Roman" w:cs="Times New Roman"/>
                <w:sz w:val="23"/>
                <w:szCs w:val="23"/>
              </w:rPr>
              <w:t xml:space="preserve">. Com no mínimo as seguintes características técnicas: Produzido em nylon lavável, em seu interno tacos de madeira maciça radio </w:t>
            </w:r>
            <w:proofErr w:type="spellStart"/>
            <w:r w:rsidRPr="00200F8A">
              <w:rPr>
                <w:rFonts w:ascii="Times New Roman" w:hAnsi="Times New Roman" w:cs="Times New Roman"/>
                <w:sz w:val="23"/>
                <w:szCs w:val="23"/>
              </w:rPr>
              <w:t>ransparente</w:t>
            </w:r>
            <w:proofErr w:type="spellEnd"/>
            <w:r w:rsidRPr="00200F8A">
              <w:rPr>
                <w:rFonts w:ascii="Times New Roman" w:hAnsi="Times New Roman" w:cs="Times New Roman"/>
                <w:sz w:val="23"/>
                <w:szCs w:val="23"/>
              </w:rPr>
              <w:t>, alças de 50mm CA com engates rápidos em nylon, pegador de mão com mangueira em seu interior, acabamento em viés, protetor de queixo e de testa, contém almofada de espuma de 30mm de espessura, com bolsa de transporte em nylon revestida que acompanha o KED   - Tamanho: INFANTIL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02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p w:rsidR="005518A4" w:rsidRPr="00200F8A" w:rsidRDefault="005518A4" w:rsidP="005518A4">
            <w:pPr>
              <w:snapToGrid w:val="0"/>
              <w:spacing w:after="0" w:line="240" w:lineRule="auto"/>
              <w:jc w:val="center"/>
              <w:rPr>
                <w:rFonts w:ascii="Times New Roman" w:hAnsi="Times New Roman" w:cs="Times New Roman"/>
                <w:sz w:val="23"/>
                <w:szCs w:val="23"/>
              </w:rPr>
            </w:pP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b/>
                <w:color w:val="666666"/>
                <w:sz w:val="23"/>
                <w:szCs w:val="23"/>
              </w:rPr>
              <w:t xml:space="preserve"> </w:t>
            </w:r>
            <w:r w:rsidRPr="00200F8A">
              <w:rPr>
                <w:rFonts w:ascii="Times New Roman" w:hAnsi="Times New Roman" w:cs="Times New Roman"/>
                <w:sz w:val="23"/>
                <w:szCs w:val="23"/>
              </w:rPr>
              <w:t>Imobilizador dorsal (</w:t>
            </w:r>
            <w:proofErr w:type="spellStart"/>
            <w:r w:rsidRPr="00200F8A">
              <w:rPr>
                <w:rFonts w:ascii="Times New Roman" w:hAnsi="Times New Roman" w:cs="Times New Roman"/>
                <w:sz w:val="23"/>
                <w:szCs w:val="23"/>
              </w:rPr>
              <w:t>Ked</w:t>
            </w:r>
            <w:proofErr w:type="spellEnd"/>
            <w:r w:rsidRPr="00200F8A">
              <w:rPr>
                <w:rFonts w:ascii="Times New Roman" w:hAnsi="Times New Roman" w:cs="Times New Roman"/>
                <w:sz w:val="23"/>
                <w:szCs w:val="23"/>
              </w:rPr>
              <w:t xml:space="preserve">) adulto, dispositivo utilizado em conjunto com o colar cervical que permite a imobilização da cabeça, coluna cervical e lombar em uma posição anatômica, </w:t>
            </w:r>
            <w:r w:rsidRPr="00200F8A">
              <w:rPr>
                <w:rFonts w:ascii="Times New Roman" w:hAnsi="Times New Roman" w:cs="Times New Roman"/>
                <w:sz w:val="23"/>
                <w:szCs w:val="23"/>
              </w:rPr>
              <w:lastRenderedPageBreak/>
              <w:t xml:space="preserve">permitindo que a vítima seja imobilizada, </w:t>
            </w:r>
            <w:proofErr w:type="spellStart"/>
            <w:r w:rsidRPr="00200F8A">
              <w:rPr>
                <w:rFonts w:ascii="Times New Roman" w:hAnsi="Times New Roman" w:cs="Times New Roman"/>
                <w:sz w:val="23"/>
                <w:szCs w:val="23"/>
              </w:rPr>
              <w:t>extricada</w:t>
            </w:r>
            <w:proofErr w:type="spellEnd"/>
            <w:r w:rsidRPr="00200F8A">
              <w:rPr>
                <w:rFonts w:ascii="Times New Roman" w:hAnsi="Times New Roman" w:cs="Times New Roman"/>
                <w:sz w:val="23"/>
                <w:szCs w:val="23"/>
              </w:rPr>
              <w:t xml:space="preserve"> e transportada em posição sentada, prevenindo lesões adicionais durante as manobras de </w:t>
            </w:r>
            <w:proofErr w:type="spellStart"/>
            <w:r w:rsidRPr="00200F8A">
              <w:rPr>
                <w:rFonts w:ascii="Times New Roman" w:hAnsi="Times New Roman" w:cs="Times New Roman"/>
                <w:sz w:val="23"/>
                <w:szCs w:val="23"/>
              </w:rPr>
              <w:t>extricação</w:t>
            </w:r>
            <w:proofErr w:type="spellEnd"/>
            <w:r w:rsidRPr="00200F8A">
              <w:rPr>
                <w:rFonts w:ascii="Times New Roman" w:hAnsi="Times New Roman" w:cs="Times New Roman"/>
                <w:sz w:val="23"/>
                <w:szCs w:val="23"/>
              </w:rPr>
              <w:t xml:space="preserve">. Com no mínimo as seguintes características técnicas: Produzido em nylon lavável, em seu interno tacos de madeira maciça radio </w:t>
            </w:r>
            <w:proofErr w:type="spellStart"/>
            <w:r w:rsidRPr="00200F8A">
              <w:rPr>
                <w:rFonts w:ascii="Times New Roman" w:hAnsi="Times New Roman" w:cs="Times New Roman"/>
                <w:sz w:val="23"/>
                <w:szCs w:val="23"/>
              </w:rPr>
              <w:t>ransparente</w:t>
            </w:r>
            <w:proofErr w:type="spellEnd"/>
            <w:r w:rsidRPr="00200F8A">
              <w:rPr>
                <w:rFonts w:ascii="Times New Roman" w:hAnsi="Times New Roman" w:cs="Times New Roman"/>
                <w:sz w:val="23"/>
                <w:szCs w:val="23"/>
              </w:rPr>
              <w:t xml:space="preserve">, alças de 50mm CA com engates rápidos em nylon, pegador de mão com mangueira em seu interior, acabamento em viés, protetor de queixo e de testa, contém almofada de espuma de 30mm de espessura, com bolsa de transporte em nylon revestida que acompanha o KED   - Deverá possuir resistência para imobilização e transporte de até 165kg  </w:t>
            </w:r>
            <w:r w:rsidRPr="00200F8A">
              <w:rPr>
                <w:rFonts w:ascii="Times New Roman" w:hAnsi="Times New Roman" w:cs="Times New Roman"/>
                <w:color w:val="666666"/>
                <w:sz w:val="23"/>
                <w:szCs w:val="23"/>
              </w:rPr>
              <w:t>.</w:t>
            </w:r>
            <w:r w:rsidRPr="00200F8A">
              <w:rPr>
                <w:rFonts w:ascii="Times New Roman" w:hAnsi="Times New Roman" w:cs="Times New Roman"/>
                <w:sz w:val="23"/>
                <w:szCs w:val="23"/>
              </w:rPr>
              <w:t>Tamanho: ADULTO</w:t>
            </w:r>
          </w:p>
          <w:p w:rsidR="005518A4" w:rsidRPr="00200F8A" w:rsidRDefault="005518A4" w:rsidP="005518A4">
            <w:pPr>
              <w:spacing w:after="0" w:line="240" w:lineRule="auto"/>
              <w:jc w:val="both"/>
              <w:rPr>
                <w:rFonts w:ascii="Times New Roman" w:hAnsi="Times New Roman" w:cs="Times New Roman"/>
                <w:b/>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bCs/>
                <w:kern w:val="36"/>
                <w:sz w:val="23"/>
                <w:szCs w:val="23"/>
              </w:rPr>
              <w:t>Imobilizador Lateral de Cabeça (Coxim de Nylon</w:t>
            </w:r>
            <w:proofErr w:type="gramStart"/>
            <w:r w:rsidRPr="00200F8A">
              <w:rPr>
                <w:rFonts w:ascii="Times New Roman" w:hAnsi="Times New Roman" w:cs="Times New Roman"/>
                <w:bCs/>
                <w:kern w:val="36"/>
                <w:sz w:val="23"/>
                <w:szCs w:val="23"/>
              </w:rPr>
              <w:t>)</w:t>
            </w:r>
            <w:r w:rsidRPr="00200F8A">
              <w:rPr>
                <w:rFonts w:ascii="Times New Roman" w:hAnsi="Times New Roman" w:cs="Times New Roman"/>
                <w:sz w:val="23"/>
                <w:szCs w:val="23"/>
              </w:rPr>
              <w:t xml:space="preserve"> Confeccionado</w:t>
            </w:r>
            <w:proofErr w:type="gramEnd"/>
            <w:r w:rsidRPr="00200F8A">
              <w:rPr>
                <w:rFonts w:ascii="Times New Roman" w:hAnsi="Times New Roman" w:cs="Times New Roman"/>
                <w:sz w:val="23"/>
                <w:szCs w:val="23"/>
              </w:rPr>
              <w:t xml:space="preserve"> em nylon impermeável, é composto por: duas almofadas com orifício para verificação do ouvido, uma fronha (base) com velcro para fixar as duas almofadas, duas fitas para fixar o equipamento na parte superior da maca e mais duas para poder ajustar e fixar as almofadas (testa e queixo). Equipamento translúcido ao Raio X. Peso: 500g</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Sugestão de Marca: MARIMAR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08</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Kit de nebulização adulto inclui copo dosador, mangueira e máscara.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08</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Kit de nebulização infantil inclui copo dosador, mangueira e máscara infantil.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Kit</w:t>
            </w:r>
          </w:p>
        </w:tc>
        <w:tc>
          <w:tcPr>
            <w:tcW w:w="5744" w:type="dxa"/>
            <w:vAlign w:val="bottom"/>
          </w:tcPr>
          <w:p w:rsidR="002B3580"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Kit tala em EVA para imobilização, aramada, moldável, usada para imobilização de </w:t>
            </w:r>
            <w:r w:rsidR="002B3580" w:rsidRPr="00200F8A">
              <w:rPr>
                <w:rFonts w:ascii="Times New Roman" w:hAnsi="Times New Roman" w:cs="Times New Roman"/>
                <w:sz w:val="23"/>
                <w:szCs w:val="23"/>
              </w:rPr>
              <w:t>membros</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03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Lâmina para bisturi em aço carbono n° 11,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Lâmina para bisturi em aço carbono n° 15,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03</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Lâmina para bisturi em aço carbono n° 22,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Lâmina para microscopia, não lapidada com extremidade fosca </w:t>
            </w:r>
            <w:proofErr w:type="gramStart"/>
            <w:r w:rsidRPr="00200F8A">
              <w:rPr>
                <w:rFonts w:ascii="Times New Roman" w:hAnsi="Times New Roman" w:cs="Times New Roman"/>
                <w:sz w:val="23"/>
                <w:szCs w:val="23"/>
              </w:rPr>
              <w:t>26/76mm espessura</w:t>
            </w:r>
            <w:proofErr w:type="gramEnd"/>
            <w:r w:rsidRPr="00200F8A">
              <w:rPr>
                <w:rFonts w:ascii="Times New Roman" w:hAnsi="Times New Roman" w:cs="Times New Roman"/>
                <w:sz w:val="23"/>
                <w:szCs w:val="23"/>
              </w:rPr>
              <w:t xml:space="preserve"> 1 a 1,2mm, caixa com 50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Loção Oleosa – Ácidos Graxos Essenciais (A.G.E</w:t>
            </w:r>
            <w:proofErr w:type="gramStart"/>
            <w:r w:rsidRPr="00200F8A">
              <w:rPr>
                <w:rFonts w:ascii="Times New Roman" w:hAnsi="Times New Roman" w:cs="Times New Roman"/>
                <w:sz w:val="23"/>
                <w:szCs w:val="23"/>
              </w:rPr>
              <w:t>)  Vitaminas</w:t>
            </w:r>
            <w:proofErr w:type="gramEnd"/>
            <w:r w:rsidRPr="00200F8A">
              <w:rPr>
                <w:rFonts w:ascii="Times New Roman" w:hAnsi="Times New Roman" w:cs="Times New Roman"/>
                <w:sz w:val="23"/>
                <w:szCs w:val="23"/>
              </w:rPr>
              <w:t xml:space="preserve"> A + E . Frasco com 500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Loratadina</w:t>
            </w:r>
            <w:proofErr w:type="spellEnd"/>
            <w:r w:rsidRPr="00200F8A">
              <w:rPr>
                <w:rFonts w:ascii="Times New Roman" w:hAnsi="Times New Roman" w:cs="Times New Roman"/>
                <w:sz w:val="23"/>
                <w:szCs w:val="23"/>
              </w:rPr>
              <w:t xml:space="preserve"> xarope 1mg/ml, frasco com 100ml Marca:</w:t>
            </w:r>
          </w:p>
          <w:p w:rsidR="002B3580" w:rsidRPr="00200F8A" w:rsidRDefault="002B3580" w:rsidP="002B3580">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2B3580" w:rsidP="002B3580">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Pares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Luva cirúrgica estéril, tamanho 6.0, embalagem com 1 par.</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Pares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Luva cirúrgica estéril, tamanho 7,0, embalagem com 1 par.</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800 </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Pares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Luva cirúrgica estéril, tamanho 7,5, embalagem com 1 par.</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Pares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Luva cirúrgica estéril, tamanho 8, embalagem com 1 par.</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Pares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Luva cirúrgica estéril, tamanho 8.5, embalagem com 1 par.</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Luvas descartáveis em </w:t>
            </w:r>
            <w:proofErr w:type="spellStart"/>
            <w:r w:rsidRPr="00200F8A">
              <w:rPr>
                <w:rFonts w:ascii="Times New Roman" w:hAnsi="Times New Roman" w:cs="Times New Roman"/>
                <w:sz w:val="23"/>
                <w:szCs w:val="23"/>
              </w:rPr>
              <w:t>latex</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tam</w:t>
            </w:r>
            <w:proofErr w:type="spellEnd"/>
            <w:r w:rsidRPr="00200F8A">
              <w:rPr>
                <w:rFonts w:ascii="Times New Roman" w:hAnsi="Times New Roman" w:cs="Times New Roman"/>
                <w:sz w:val="23"/>
                <w:szCs w:val="23"/>
              </w:rPr>
              <w:t xml:space="preserve"> P, caixa c/ 100 unidades.</w:t>
            </w:r>
          </w:p>
          <w:p w:rsidR="005518A4" w:rsidRPr="00200F8A" w:rsidRDefault="005518A4" w:rsidP="005518A4">
            <w:pPr>
              <w:spacing w:after="0" w:line="240" w:lineRule="auto"/>
              <w:jc w:val="both"/>
              <w:rPr>
                <w:rFonts w:ascii="Times New Roman" w:hAnsi="Times New Roman" w:cs="Times New Roman"/>
                <w:sz w:val="23"/>
                <w:szCs w:val="23"/>
              </w:rPr>
            </w:pPr>
            <w:r w:rsidRPr="002B3580">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MEDIX</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Luvas descartáveis em </w:t>
            </w:r>
            <w:proofErr w:type="spellStart"/>
            <w:r w:rsidRPr="00200F8A">
              <w:rPr>
                <w:rFonts w:ascii="Times New Roman" w:hAnsi="Times New Roman" w:cs="Times New Roman"/>
                <w:sz w:val="23"/>
                <w:szCs w:val="23"/>
              </w:rPr>
              <w:t>latex</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tam</w:t>
            </w:r>
            <w:proofErr w:type="spellEnd"/>
            <w:r w:rsidRPr="00200F8A">
              <w:rPr>
                <w:rFonts w:ascii="Times New Roman" w:hAnsi="Times New Roman" w:cs="Times New Roman"/>
                <w:sz w:val="23"/>
                <w:szCs w:val="23"/>
              </w:rPr>
              <w:t xml:space="preserve"> M, caixa c/ 100 unidades.</w:t>
            </w:r>
          </w:p>
          <w:p w:rsidR="005518A4" w:rsidRPr="00200F8A" w:rsidRDefault="005518A4" w:rsidP="005518A4">
            <w:pPr>
              <w:spacing w:after="0" w:line="240" w:lineRule="auto"/>
              <w:jc w:val="both"/>
              <w:rPr>
                <w:rFonts w:ascii="Times New Roman" w:hAnsi="Times New Roman" w:cs="Times New Roman"/>
                <w:sz w:val="23"/>
                <w:szCs w:val="23"/>
              </w:rPr>
            </w:pPr>
            <w:r w:rsidRPr="002B3580">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MEDIX</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Luvas descartáveis em </w:t>
            </w:r>
            <w:proofErr w:type="spellStart"/>
            <w:r w:rsidRPr="00200F8A">
              <w:rPr>
                <w:rFonts w:ascii="Times New Roman" w:hAnsi="Times New Roman" w:cs="Times New Roman"/>
                <w:sz w:val="23"/>
                <w:szCs w:val="23"/>
              </w:rPr>
              <w:t>latex</w:t>
            </w:r>
            <w:proofErr w:type="spellEnd"/>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tam</w:t>
            </w:r>
            <w:proofErr w:type="spellEnd"/>
            <w:r w:rsidRPr="00200F8A">
              <w:rPr>
                <w:rFonts w:ascii="Times New Roman" w:hAnsi="Times New Roman" w:cs="Times New Roman"/>
                <w:sz w:val="23"/>
                <w:szCs w:val="23"/>
              </w:rPr>
              <w:t xml:space="preserve"> G, caixa c/ 100 unidades.</w:t>
            </w:r>
          </w:p>
          <w:p w:rsidR="005518A4" w:rsidRPr="00200F8A" w:rsidRDefault="005518A4" w:rsidP="005518A4">
            <w:pPr>
              <w:spacing w:after="0" w:line="240" w:lineRule="auto"/>
              <w:jc w:val="both"/>
              <w:rPr>
                <w:rFonts w:ascii="Times New Roman" w:hAnsi="Times New Roman" w:cs="Times New Roman"/>
                <w:sz w:val="23"/>
                <w:szCs w:val="23"/>
              </w:rPr>
            </w:pPr>
            <w:r w:rsidRPr="002B3580">
              <w:rPr>
                <w:rFonts w:ascii="Times New Roman" w:hAnsi="Times New Roman" w:cs="Times New Roman"/>
                <w:b/>
                <w:sz w:val="23"/>
                <w:szCs w:val="23"/>
              </w:rPr>
              <w:t>Marca:</w:t>
            </w:r>
            <w:r w:rsidRPr="00200F8A">
              <w:rPr>
                <w:rFonts w:ascii="Times New Roman" w:hAnsi="Times New Roman" w:cs="Times New Roman"/>
                <w:sz w:val="23"/>
                <w:szCs w:val="23"/>
              </w:rPr>
              <w:t xml:space="preserve"> </w:t>
            </w:r>
            <w:r w:rsidRPr="00200F8A">
              <w:rPr>
                <w:rFonts w:ascii="Times New Roman" w:hAnsi="Times New Roman" w:cs="Times New Roman"/>
                <w:b/>
                <w:sz w:val="23"/>
                <w:szCs w:val="23"/>
              </w:rPr>
              <w:t>DESCARPACK, MEDIX</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Manta térmica confeccionada em polietileno </w:t>
            </w:r>
            <w:proofErr w:type="spellStart"/>
            <w:r w:rsidRPr="00200F8A">
              <w:rPr>
                <w:rFonts w:ascii="Times New Roman" w:hAnsi="Times New Roman" w:cs="Times New Roman"/>
                <w:sz w:val="23"/>
                <w:szCs w:val="23"/>
              </w:rPr>
              <w:t>aluminizado</w:t>
            </w:r>
            <w:proofErr w:type="spellEnd"/>
            <w:r w:rsidRPr="00200F8A">
              <w:rPr>
                <w:rFonts w:ascii="Times New Roman" w:hAnsi="Times New Roman" w:cs="Times New Roman"/>
                <w:sz w:val="23"/>
                <w:szCs w:val="23"/>
              </w:rPr>
              <w:t xml:space="preserve">, tamanho 2,10x1,40 metros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Maca rígida para resgate, imobilização e transporte manual do paciente. Feita em polietileno com suporte para pacientes de até 180 kg. Rígida, leve, lavável e transparente para uso em </w:t>
            </w:r>
            <w:proofErr w:type="spellStart"/>
            <w:r w:rsidRPr="00200F8A">
              <w:rPr>
                <w:rFonts w:ascii="Times New Roman" w:hAnsi="Times New Roman" w:cs="Times New Roman"/>
                <w:sz w:val="23"/>
                <w:szCs w:val="23"/>
              </w:rPr>
              <w:t>raio-x</w:t>
            </w:r>
            <w:proofErr w:type="spellEnd"/>
            <w:r w:rsidRPr="00200F8A">
              <w:rPr>
                <w:rFonts w:ascii="Times New Roman" w:hAnsi="Times New Roman" w:cs="Times New Roman"/>
                <w:sz w:val="23"/>
                <w:szCs w:val="23"/>
              </w:rPr>
              <w:t xml:space="preserve">. Possui 20 </w:t>
            </w:r>
            <w:proofErr w:type="spellStart"/>
            <w:r w:rsidRPr="00200F8A">
              <w:rPr>
                <w:rFonts w:ascii="Times New Roman" w:hAnsi="Times New Roman" w:cs="Times New Roman"/>
                <w:sz w:val="23"/>
                <w:szCs w:val="23"/>
              </w:rPr>
              <w:t>pega-mãos</w:t>
            </w:r>
            <w:proofErr w:type="spellEnd"/>
            <w:r w:rsidRPr="00200F8A">
              <w:rPr>
                <w:rFonts w:ascii="Times New Roman" w:hAnsi="Times New Roman" w:cs="Times New Roman"/>
                <w:sz w:val="23"/>
                <w:szCs w:val="23"/>
              </w:rPr>
              <w:t xml:space="preserve"> com sistema anatômico e passador de cintos nas bordas com medidas iguais e amplas. ADULTO</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5518A4">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Maca rígida para resgate, imobilização e transporte manual do paciente. Feita em polietileno com suporte. Rígida, leve, lavável e transparente para uso em </w:t>
            </w:r>
            <w:proofErr w:type="spellStart"/>
            <w:r w:rsidRPr="00200F8A">
              <w:rPr>
                <w:rFonts w:ascii="Times New Roman" w:hAnsi="Times New Roman" w:cs="Times New Roman"/>
                <w:sz w:val="23"/>
                <w:szCs w:val="23"/>
              </w:rPr>
              <w:t>raio-x</w:t>
            </w:r>
            <w:proofErr w:type="spellEnd"/>
            <w:r w:rsidRPr="00200F8A">
              <w:rPr>
                <w:rFonts w:ascii="Times New Roman" w:hAnsi="Times New Roman" w:cs="Times New Roman"/>
                <w:sz w:val="23"/>
                <w:szCs w:val="23"/>
              </w:rPr>
              <w:t xml:space="preserve">. Possui 20 </w:t>
            </w:r>
            <w:proofErr w:type="spellStart"/>
            <w:r w:rsidRPr="00200F8A">
              <w:rPr>
                <w:rFonts w:ascii="Times New Roman" w:hAnsi="Times New Roman" w:cs="Times New Roman"/>
                <w:sz w:val="23"/>
                <w:szCs w:val="23"/>
              </w:rPr>
              <w:t>pega-mãos</w:t>
            </w:r>
            <w:proofErr w:type="spellEnd"/>
            <w:r w:rsidRPr="00200F8A">
              <w:rPr>
                <w:rFonts w:ascii="Times New Roman" w:hAnsi="Times New Roman" w:cs="Times New Roman"/>
                <w:sz w:val="23"/>
                <w:szCs w:val="23"/>
              </w:rPr>
              <w:t xml:space="preserve"> com sistema anatômico e passador de cintos nas bordas com medidas iguais e amplas.  INFANTIL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Máscara Cirúrgica Descartável com 3 camadas, eficiência de Filtragem bacteriana superior a 96%, não alérgico, 100% polipropileno, não estéril, não inflamável, sem látex, sem fibra de vidro, totalmente atóxica, embalagem com 50 unidades.</w:t>
            </w:r>
          </w:p>
          <w:p w:rsidR="005518A4" w:rsidRPr="00200F8A" w:rsidRDefault="005518A4" w:rsidP="005518A4">
            <w:pPr>
              <w:spacing w:after="0" w:line="240" w:lineRule="auto"/>
              <w:jc w:val="both"/>
              <w:rPr>
                <w:rFonts w:ascii="Times New Roman" w:hAnsi="Times New Roman" w:cs="Times New Roman"/>
                <w:b/>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Máscara de alta concentração de oxigênio com reservatório. Indicada para oxigenioterapia de curto prazo ou emergencial em pacientes que necessitam de alta ou moderada concentração de oxigênio. Uso adulto</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04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Máscara de alta concentração de oxigênio com reservatório. Indicada para oxigenioterapia de curto prazo ou emergencial em pacientes que necessitam de alta ou moderada concentração de oxigênio. Uso Pediátrico</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05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Máscara de </w:t>
            </w:r>
            <w:proofErr w:type="spellStart"/>
            <w:r w:rsidRPr="00200F8A">
              <w:rPr>
                <w:rFonts w:ascii="Times New Roman" w:hAnsi="Times New Roman" w:cs="Times New Roman"/>
                <w:color w:val="000000"/>
                <w:sz w:val="23"/>
                <w:szCs w:val="23"/>
              </w:rPr>
              <w:t>ventury</w:t>
            </w:r>
            <w:proofErr w:type="spellEnd"/>
            <w:r w:rsidRPr="00200F8A">
              <w:rPr>
                <w:rFonts w:ascii="Times New Roman" w:hAnsi="Times New Roman" w:cs="Times New Roman"/>
                <w:color w:val="000000"/>
                <w:sz w:val="23"/>
                <w:szCs w:val="23"/>
              </w:rPr>
              <w:t xml:space="preserve">, máscara facial para oxigenioterapia com sistema </w:t>
            </w:r>
            <w:proofErr w:type="spellStart"/>
            <w:r w:rsidRPr="00200F8A">
              <w:rPr>
                <w:rFonts w:ascii="Times New Roman" w:hAnsi="Times New Roman" w:cs="Times New Roman"/>
                <w:color w:val="000000"/>
                <w:sz w:val="23"/>
                <w:szCs w:val="23"/>
              </w:rPr>
              <w:t>ventury-hudson</w:t>
            </w:r>
            <w:proofErr w:type="spellEnd"/>
            <w:r w:rsidRPr="00200F8A">
              <w:rPr>
                <w:rFonts w:ascii="Times New Roman" w:hAnsi="Times New Roman" w:cs="Times New Roman"/>
                <w:color w:val="000000"/>
                <w:sz w:val="23"/>
                <w:szCs w:val="23"/>
              </w:rPr>
              <w:t xml:space="preserve"> RCI pediátrica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05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Máscara de </w:t>
            </w:r>
            <w:proofErr w:type="spellStart"/>
            <w:r w:rsidRPr="00200F8A">
              <w:rPr>
                <w:rFonts w:ascii="Times New Roman" w:hAnsi="Times New Roman" w:cs="Times New Roman"/>
                <w:color w:val="000000"/>
                <w:sz w:val="23"/>
                <w:szCs w:val="23"/>
              </w:rPr>
              <w:t>ventury</w:t>
            </w:r>
            <w:proofErr w:type="spellEnd"/>
            <w:r w:rsidRPr="00200F8A">
              <w:rPr>
                <w:rFonts w:ascii="Times New Roman" w:hAnsi="Times New Roman" w:cs="Times New Roman"/>
                <w:color w:val="000000"/>
                <w:sz w:val="23"/>
                <w:szCs w:val="23"/>
              </w:rPr>
              <w:t xml:space="preserve">, máscara facial para oxigenioterapia com sistema </w:t>
            </w:r>
            <w:proofErr w:type="spellStart"/>
            <w:r w:rsidRPr="00200F8A">
              <w:rPr>
                <w:rFonts w:ascii="Times New Roman" w:hAnsi="Times New Roman" w:cs="Times New Roman"/>
                <w:color w:val="000000"/>
                <w:sz w:val="23"/>
                <w:szCs w:val="23"/>
              </w:rPr>
              <w:t>ventury-hudson</w:t>
            </w:r>
            <w:proofErr w:type="spellEnd"/>
            <w:r w:rsidRPr="00200F8A">
              <w:rPr>
                <w:rFonts w:ascii="Times New Roman" w:hAnsi="Times New Roman" w:cs="Times New Roman"/>
                <w:color w:val="000000"/>
                <w:sz w:val="23"/>
                <w:szCs w:val="23"/>
              </w:rPr>
              <w:t xml:space="preserve"> RCI adulto.</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Rol</w:t>
            </w:r>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proofErr w:type="spellStart"/>
            <w:r w:rsidRPr="00200F8A">
              <w:rPr>
                <w:rFonts w:ascii="Times New Roman" w:hAnsi="Times New Roman" w:cs="Times New Roman"/>
                <w:color w:val="000000"/>
                <w:sz w:val="23"/>
                <w:szCs w:val="23"/>
              </w:rPr>
              <w:t>Micropore</w:t>
            </w:r>
            <w:proofErr w:type="spellEnd"/>
            <w:r w:rsidRPr="00200F8A">
              <w:rPr>
                <w:rFonts w:ascii="Times New Roman" w:hAnsi="Times New Roman" w:cs="Times New Roman"/>
                <w:color w:val="000000"/>
                <w:sz w:val="23"/>
                <w:szCs w:val="23"/>
              </w:rPr>
              <w:t xml:space="preserve"> 5 cm x 10m, embalagem rolo de 10mt.</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0C7207">
              <w:rPr>
                <w:rFonts w:ascii="Times New Roman" w:hAnsi="Times New Roman" w:cs="Times New Roman"/>
                <w:b/>
                <w:color w:val="000000"/>
                <w:sz w:val="23"/>
                <w:szCs w:val="23"/>
              </w:rPr>
              <w:t>Marca:</w:t>
            </w:r>
            <w:r w:rsidRPr="00200F8A">
              <w:rPr>
                <w:rFonts w:ascii="Times New Roman" w:hAnsi="Times New Roman" w:cs="Times New Roman"/>
                <w:color w:val="000000"/>
                <w:sz w:val="23"/>
                <w:szCs w:val="23"/>
              </w:rPr>
              <w:t xml:space="preserve"> </w:t>
            </w:r>
            <w:r w:rsidRPr="00200F8A">
              <w:rPr>
                <w:rFonts w:ascii="Times New Roman" w:hAnsi="Times New Roman" w:cs="Times New Roman"/>
                <w:b/>
                <w:color w:val="000000"/>
                <w:sz w:val="23"/>
                <w:szCs w:val="23"/>
              </w:rPr>
              <w:t>CRAL, MISSNER</w:t>
            </w:r>
          </w:p>
        </w:tc>
        <w:tc>
          <w:tcPr>
            <w:tcW w:w="1440" w:type="dxa"/>
          </w:tcPr>
          <w:p w:rsidR="005518A4" w:rsidRPr="00200F8A" w:rsidRDefault="005518A4" w:rsidP="005518A4">
            <w:pPr>
              <w:tabs>
                <w:tab w:val="left" w:pos="285"/>
                <w:tab w:val="center" w:pos="650"/>
              </w:tabs>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Rol</w:t>
            </w:r>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proofErr w:type="spellStart"/>
            <w:r w:rsidRPr="00200F8A">
              <w:rPr>
                <w:rFonts w:ascii="Times New Roman" w:hAnsi="Times New Roman" w:cs="Times New Roman"/>
                <w:color w:val="000000"/>
                <w:sz w:val="23"/>
                <w:szCs w:val="23"/>
              </w:rPr>
              <w:t>Micropore</w:t>
            </w:r>
            <w:proofErr w:type="spellEnd"/>
            <w:r w:rsidRPr="00200F8A">
              <w:rPr>
                <w:rFonts w:ascii="Times New Roman" w:hAnsi="Times New Roman" w:cs="Times New Roman"/>
                <w:color w:val="000000"/>
                <w:sz w:val="23"/>
                <w:szCs w:val="23"/>
              </w:rPr>
              <w:t xml:space="preserve"> 10 cm x 10m, embalagem rolo de 10mt.</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0C7207">
              <w:rPr>
                <w:rFonts w:ascii="Times New Roman" w:hAnsi="Times New Roman" w:cs="Times New Roman"/>
                <w:b/>
                <w:color w:val="000000"/>
                <w:sz w:val="23"/>
                <w:szCs w:val="23"/>
              </w:rPr>
              <w:t>Marca:</w:t>
            </w:r>
            <w:r w:rsidRPr="00200F8A">
              <w:rPr>
                <w:rFonts w:ascii="Times New Roman" w:hAnsi="Times New Roman" w:cs="Times New Roman"/>
                <w:color w:val="000000"/>
                <w:sz w:val="23"/>
                <w:szCs w:val="23"/>
              </w:rPr>
              <w:t xml:space="preserve"> </w:t>
            </w:r>
            <w:r w:rsidRPr="00200F8A">
              <w:rPr>
                <w:rFonts w:ascii="Times New Roman" w:hAnsi="Times New Roman" w:cs="Times New Roman"/>
                <w:b/>
                <w:color w:val="000000"/>
                <w:sz w:val="23"/>
                <w:szCs w:val="23"/>
              </w:rPr>
              <w:t>CRAL, MISSNER</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proofErr w:type="spellStart"/>
            <w:r w:rsidRPr="00200F8A">
              <w:rPr>
                <w:rFonts w:ascii="Times New Roman" w:hAnsi="Times New Roman" w:cs="Times New Roman"/>
                <w:color w:val="000000"/>
                <w:sz w:val="23"/>
                <w:szCs w:val="23"/>
              </w:rPr>
              <w:t>Metoclopramida</w:t>
            </w:r>
            <w:proofErr w:type="spellEnd"/>
            <w:r w:rsidRPr="00200F8A">
              <w:rPr>
                <w:rFonts w:ascii="Times New Roman" w:hAnsi="Times New Roman" w:cs="Times New Roman"/>
                <w:color w:val="000000"/>
                <w:sz w:val="23"/>
                <w:szCs w:val="23"/>
              </w:rPr>
              <w:t xml:space="preserve"> solução injetável 5mg/ml, ampolas de 2ml</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color w:val="000000"/>
                <w:sz w:val="23"/>
                <w:szCs w:val="23"/>
              </w:rPr>
              <w:t>Metoclopramida</w:t>
            </w:r>
            <w:proofErr w:type="spellEnd"/>
            <w:r w:rsidRPr="00200F8A">
              <w:rPr>
                <w:rFonts w:ascii="Times New Roman" w:hAnsi="Times New Roman" w:cs="Times New Roman"/>
                <w:color w:val="000000"/>
                <w:sz w:val="23"/>
                <w:szCs w:val="23"/>
              </w:rPr>
              <w:t xml:space="preserve"> cloridrato 4mg/ml. Frasco com 10ml</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color w:val="000000"/>
                <w:sz w:val="23"/>
                <w:szCs w:val="23"/>
              </w:rPr>
              <w:t>Metoclopramida</w:t>
            </w:r>
            <w:proofErr w:type="spellEnd"/>
            <w:r w:rsidRPr="00200F8A">
              <w:rPr>
                <w:rFonts w:ascii="Times New Roman" w:hAnsi="Times New Roman" w:cs="Times New Roman"/>
                <w:color w:val="000000"/>
                <w:sz w:val="23"/>
                <w:szCs w:val="23"/>
              </w:rPr>
              <w:t xml:space="preserve"> cloridrato 10mg, comprimido</w:t>
            </w:r>
            <w:r w:rsidRPr="00200F8A">
              <w:rPr>
                <w:rFonts w:ascii="Times New Roman" w:hAnsi="Times New Roman" w:cs="Times New Roman"/>
                <w:sz w:val="23"/>
                <w:szCs w:val="23"/>
              </w:rPr>
              <w:t xml:space="preserve"> Marca:</w:t>
            </w:r>
          </w:p>
          <w:p w:rsidR="000C7207" w:rsidRPr="00200F8A" w:rsidRDefault="000C7207" w:rsidP="000C7207">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0C7207" w:rsidP="000C7207">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color w:val="000000"/>
                <w:sz w:val="23"/>
                <w:szCs w:val="23"/>
              </w:rPr>
              <w:t>Nimesulida</w:t>
            </w:r>
            <w:proofErr w:type="spellEnd"/>
            <w:r w:rsidRPr="00200F8A">
              <w:rPr>
                <w:rFonts w:ascii="Times New Roman" w:hAnsi="Times New Roman" w:cs="Times New Roman"/>
                <w:color w:val="000000"/>
                <w:sz w:val="23"/>
                <w:szCs w:val="23"/>
              </w:rPr>
              <w:t xml:space="preserve"> 100mg, comprimido</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08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Óculos de proteção Fênix - lentes em policarbonato com tratamento </w:t>
            </w:r>
            <w:proofErr w:type="spellStart"/>
            <w:r w:rsidRPr="00200F8A">
              <w:rPr>
                <w:rFonts w:ascii="Times New Roman" w:hAnsi="Times New Roman" w:cs="Times New Roman"/>
                <w:color w:val="000000"/>
                <w:sz w:val="23"/>
                <w:szCs w:val="23"/>
              </w:rPr>
              <w:t>anti-riscos</w:t>
            </w:r>
            <w:proofErr w:type="spellEnd"/>
            <w:r w:rsidRPr="00200F8A">
              <w:rPr>
                <w:rFonts w:ascii="Times New Roman" w:hAnsi="Times New Roman" w:cs="Times New Roman"/>
                <w:color w:val="000000"/>
                <w:sz w:val="23"/>
                <w:szCs w:val="23"/>
              </w:rPr>
              <w:t xml:space="preserve">. Abas laterais de proteção. Armação </w:t>
            </w:r>
            <w:r w:rsidRPr="00200F8A">
              <w:rPr>
                <w:rFonts w:ascii="Times New Roman" w:hAnsi="Times New Roman" w:cs="Times New Roman"/>
                <w:sz w:val="23"/>
                <w:szCs w:val="23"/>
              </w:rPr>
              <w:t>incolor</w:t>
            </w:r>
            <w:r w:rsidRPr="00200F8A">
              <w:rPr>
                <w:rFonts w:ascii="Times New Roman" w:hAnsi="Times New Roman" w:cs="Times New Roman"/>
                <w:color w:val="000000"/>
                <w:sz w:val="23"/>
                <w:szCs w:val="23"/>
              </w:rPr>
              <w:t xml:space="preserve"> e hastes reguláveis. Acompanha cordão de segurança.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08</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Oxímetro de pulso de dedo portátil com no mínimo as seguintes características: dispositivo de alta durabilidade destinado a aferição de sinais vitais   </w:t>
            </w:r>
            <w:proofErr w:type="gramStart"/>
            <w:r w:rsidRPr="00200F8A">
              <w:rPr>
                <w:rFonts w:ascii="Times New Roman" w:hAnsi="Times New Roman" w:cs="Times New Roman"/>
                <w:color w:val="000000"/>
                <w:sz w:val="23"/>
                <w:szCs w:val="23"/>
              </w:rPr>
              <w:t xml:space="preserve">   (</w:t>
            </w:r>
            <w:proofErr w:type="gramEnd"/>
            <w:r w:rsidRPr="00200F8A">
              <w:rPr>
                <w:rFonts w:ascii="Times New Roman" w:hAnsi="Times New Roman" w:cs="Times New Roman"/>
                <w:color w:val="000000"/>
                <w:sz w:val="23"/>
                <w:szCs w:val="23"/>
              </w:rPr>
              <w:t xml:space="preserve"> SpO2 e Pulso) de forma imediata, precisa e eficaz. Com visor de OLED colorido de alta resolução, tela rotativa em no mínimo 6 apresentações diferentes dos parâmetros aferidos, indicador de perfusão através de barra gráfica e curva </w:t>
            </w:r>
            <w:proofErr w:type="spellStart"/>
            <w:r w:rsidRPr="00200F8A">
              <w:rPr>
                <w:rFonts w:ascii="Times New Roman" w:hAnsi="Times New Roman" w:cs="Times New Roman"/>
                <w:color w:val="000000"/>
                <w:sz w:val="23"/>
                <w:szCs w:val="23"/>
              </w:rPr>
              <w:t>pletismográfica</w:t>
            </w:r>
            <w:proofErr w:type="spellEnd"/>
            <w:r w:rsidRPr="00200F8A">
              <w:rPr>
                <w:rFonts w:ascii="Times New Roman" w:hAnsi="Times New Roman" w:cs="Times New Roman"/>
                <w:color w:val="000000"/>
                <w:sz w:val="23"/>
                <w:szCs w:val="23"/>
              </w:rPr>
              <w:t>, indicação de bateria fraca, funciona com 02 pilhas AAA (palito), configurações de alarme e bip de frequência. Atende crianças e adultos</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04</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Oxímetro de pulso portátil de mão adulto com sensor infantil (pediátrico), com no mínimo as seguintes características: equipamento completo destinado a verificação de SpO2 e Frequência Cardíaca, com tela de no </w:t>
            </w:r>
            <w:r w:rsidR="000C7207" w:rsidRPr="00200F8A">
              <w:rPr>
                <w:rFonts w:ascii="Times New Roman" w:hAnsi="Times New Roman" w:cs="Times New Roman"/>
                <w:color w:val="000000"/>
                <w:sz w:val="23"/>
                <w:szCs w:val="23"/>
              </w:rPr>
              <w:t>mínimo</w:t>
            </w:r>
            <w:r w:rsidRPr="00200F8A">
              <w:rPr>
                <w:rFonts w:ascii="Times New Roman" w:hAnsi="Times New Roman" w:cs="Times New Roman"/>
                <w:color w:val="000000"/>
                <w:sz w:val="23"/>
                <w:szCs w:val="23"/>
              </w:rPr>
              <w:t xml:space="preserve"> 2,4 pol., exibe </w:t>
            </w:r>
            <w:r w:rsidRPr="00200F8A">
              <w:rPr>
                <w:rFonts w:ascii="Times New Roman" w:hAnsi="Times New Roman" w:cs="Times New Roman"/>
                <w:color w:val="000000"/>
                <w:sz w:val="23"/>
                <w:szCs w:val="23"/>
              </w:rPr>
              <w:lastRenderedPageBreak/>
              <w:t>SpO</w:t>
            </w:r>
            <w:proofErr w:type="gramStart"/>
            <w:r w:rsidRPr="00200F8A">
              <w:rPr>
                <w:rFonts w:ascii="Times New Roman" w:hAnsi="Times New Roman" w:cs="Times New Roman"/>
                <w:color w:val="000000"/>
                <w:sz w:val="23"/>
                <w:szCs w:val="23"/>
              </w:rPr>
              <w:t>2,FC</w:t>
            </w:r>
            <w:proofErr w:type="gramEnd"/>
            <w:r w:rsidRPr="00200F8A">
              <w:rPr>
                <w:rFonts w:ascii="Times New Roman" w:hAnsi="Times New Roman" w:cs="Times New Roman"/>
                <w:color w:val="000000"/>
                <w:sz w:val="23"/>
                <w:szCs w:val="23"/>
              </w:rPr>
              <w:t xml:space="preserve">, intensidade de pulso e curva </w:t>
            </w:r>
            <w:proofErr w:type="spellStart"/>
            <w:r w:rsidRPr="00200F8A">
              <w:rPr>
                <w:rFonts w:ascii="Times New Roman" w:hAnsi="Times New Roman" w:cs="Times New Roman"/>
                <w:color w:val="000000"/>
                <w:sz w:val="23"/>
                <w:szCs w:val="23"/>
              </w:rPr>
              <w:t>pletismográfica</w:t>
            </w:r>
            <w:proofErr w:type="spellEnd"/>
            <w:r w:rsidRPr="00200F8A">
              <w:rPr>
                <w:rFonts w:ascii="Times New Roman" w:hAnsi="Times New Roman" w:cs="Times New Roman"/>
                <w:color w:val="000000"/>
                <w:sz w:val="23"/>
                <w:szCs w:val="23"/>
              </w:rPr>
              <w:t xml:space="preserve"> e nível de bateria, com al</w:t>
            </w:r>
            <w:r w:rsidR="000C7207">
              <w:rPr>
                <w:rFonts w:ascii="Times New Roman" w:hAnsi="Times New Roman" w:cs="Times New Roman"/>
                <w:color w:val="000000"/>
                <w:sz w:val="23"/>
                <w:szCs w:val="23"/>
              </w:rPr>
              <w:t>a</w:t>
            </w:r>
            <w:r w:rsidRPr="00200F8A">
              <w:rPr>
                <w:rFonts w:ascii="Times New Roman" w:hAnsi="Times New Roman" w:cs="Times New Roman"/>
                <w:color w:val="000000"/>
                <w:sz w:val="23"/>
                <w:szCs w:val="23"/>
              </w:rPr>
              <w:t>rme, funciona com pilhas. Uso adulto, infantil e neonatal</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Equipo 2 vias POLIFIX, dispo</w:t>
            </w:r>
            <w:r w:rsidR="000C7207">
              <w:rPr>
                <w:rFonts w:ascii="Times New Roman" w:hAnsi="Times New Roman" w:cs="Times New Roman"/>
                <w:color w:val="000000"/>
                <w:sz w:val="23"/>
                <w:szCs w:val="23"/>
              </w:rPr>
              <w:t>s</w:t>
            </w:r>
            <w:r w:rsidRPr="00200F8A">
              <w:rPr>
                <w:rFonts w:ascii="Times New Roman" w:hAnsi="Times New Roman" w:cs="Times New Roman"/>
                <w:color w:val="000000"/>
                <w:sz w:val="23"/>
                <w:szCs w:val="23"/>
              </w:rPr>
              <w:t xml:space="preserve">itivo </w:t>
            </w:r>
            <w:proofErr w:type="spellStart"/>
            <w:r w:rsidRPr="00200F8A">
              <w:rPr>
                <w:rFonts w:ascii="Times New Roman" w:hAnsi="Times New Roman" w:cs="Times New Roman"/>
                <w:color w:val="000000"/>
                <w:sz w:val="23"/>
                <w:szCs w:val="23"/>
              </w:rPr>
              <w:t>multivias</w:t>
            </w:r>
            <w:proofErr w:type="spellEnd"/>
            <w:r w:rsidRPr="00200F8A">
              <w:rPr>
                <w:rFonts w:ascii="Times New Roman" w:hAnsi="Times New Roman" w:cs="Times New Roman"/>
                <w:color w:val="000000"/>
                <w:sz w:val="23"/>
                <w:szCs w:val="23"/>
              </w:rPr>
              <w:t xml:space="preserve"> para administração de medicamentos/</w:t>
            </w:r>
            <w:r w:rsidR="000C7207" w:rsidRPr="00200F8A">
              <w:rPr>
                <w:rFonts w:ascii="Times New Roman" w:hAnsi="Times New Roman" w:cs="Times New Roman"/>
                <w:color w:val="000000"/>
                <w:sz w:val="23"/>
                <w:szCs w:val="23"/>
              </w:rPr>
              <w:t>soluções, com</w:t>
            </w:r>
            <w:r w:rsidRPr="00200F8A">
              <w:rPr>
                <w:rFonts w:ascii="Times New Roman" w:hAnsi="Times New Roman" w:cs="Times New Roman"/>
                <w:color w:val="000000"/>
                <w:sz w:val="23"/>
                <w:szCs w:val="23"/>
              </w:rPr>
              <w:t xml:space="preserve"> </w:t>
            </w:r>
            <w:proofErr w:type="spellStart"/>
            <w:r w:rsidRPr="00200F8A">
              <w:rPr>
                <w:rFonts w:ascii="Times New Roman" w:hAnsi="Times New Roman" w:cs="Times New Roman"/>
                <w:color w:val="000000"/>
                <w:sz w:val="23"/>
                <w:szCs w:val="23"/>
              </w:rPr>
              <w:t>clamp</w:t>
            </w:r>
            <w:proofErr w:type="spellEnd"/>
            <w:r w:rsidRPr="00200F8A">
              <w:rPr>
                <w:rFonts w:ascii="Times New Roman" w:hAnsi="Times New Roman" w:cs="Times New Roman"/>
                <w:color w:val="000000"/>
                <w:sz w:val="23"/>
                <w:szCs w:val="23"/>
              </w:rPr>
              <w:t xml:space="preserve"> </w:t>
            </w:r>
            <w:proofErr w:type="gramStart"/>
            <w:r w:rsidRPr="00200F8A">
              <w:rPr>
                <w:rFonts w:ascii="Times New Roman" w:hAnsi="Times New Roman" w:cs="Times New Roman"/>
                <w:color w:val="000000"/>
                <w:sz w:val="23"/>
                <w:szCs w:val="23"/>
              </w:rPr>
              <w:t>e  02</w:t>
            </w:r>
            <w:proofErr w:type="gramEnd"/>
            <w:r w:rsidRPr="00200F8A">
              <w:rPr>
                <w:rFonts w:ascii="Times New Roman" w:hAnsi="Times New Roman" w:cs="Times New Roman"/>
                <w:color w:val="000000"/>
                <w:sz w:val="23"/>
                <w:szCs w:val="23"/>
              </w:rPr>
              <w:t xml:space="preserve"> conectores com tampa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Papel para </w:t>
            </w:r>
            <w:proofErr w:type="gramStart"/>
            <w:r w:rsidRPr="00200F8A">
              <w:rPr>
                <w:rFonts w:ascii="Times New Roman" w:hAnsi="Times New Roman" w:cs="Times New Roman"/>
                <w:color w:val="000000"/>
                <w:sz w:val="23"/>
                <w:szCs w:val="23"/>
              </w:rPr>
              <w:t>Ultra Sonografia</w:t>
            </w:r>
            <w:proofErr w:type="gramEnd"/>
            <w:r w:rsidRPr="00200F8A">
              <w:rPr>
                <w:rFonts w:ascii="Times New Roman" w:hAnsi="Times New Roman" w:cs="Times New Roman"/>
                <w:color w:val="000000"/>
                <w:sz w:val="23"/>
                <w:szCs w:val="23"/>
              </w:rPr>
              <w:t xml:space="preserve">, papel </w:t>
            </w:r>
            <w:r w:rsidR="000C7207" w:rsidRPr="00200F8A">
              <w:rPr>
                <w:rFonts w:ascii="Times New Roman" w:hAnsi="Times New Roman" w:cs="Times New Roman"/>
                <w:color w:val="000000"/>
                <w:sz w:val="23"/>
                <w:szCs w:val="23"/>
              </w:rPr>
              <w:t>termo reativo</w:t>
            </w:r>
            <w:r w:rsidRPr="00200F8A">
              <w:rPr>
                <w:rFonts w:ascii="Times New Roman" w:hAnsi="Times New Roman" w:cs="Times New Roman"/>
                <w:color w:val="000000"/>
                <w:sz w:val="23"/>
                <w:szCs w:val="23"/>
              </w:rPr>
              <w:t xml:space="preserve">, </w:t>
            </w:r>
            <w:proofErr w:type="spellStart"/>
            <w:r w:rsidRPr="00200F8A">
              <w:rPr>
                <w:rFonts w:ascii="Times New Roman" w:hAnsi="Times New Roman" w:cs="Times New Roman"/>
                <w:color w:val="000000"/>
                <w:sz w:val="23"/>
                <w:szCs w:val="23"/>
              </w:rPr>
              <w:t>super</w:t>
            </w:r>
            <w:proofErr w:type="spellEnd"/>
            <w:r w:rsidRPr="00200F8A">
              <w:rPr>
                <w:rFonts w:ascii="Times New Roman" w:hAnsi="Times New Roman" w:cs="Times New Roman"/>
                <w:color w:val="000000"/>
                <w:sz w:val="23"/>
                <w:szCs w:val="23"/>
              </w:rPr>
              <w:t xml:space="preserve"> ULSTAR  1100-S     110mmx20m</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0C7207">
              <w:rPr>
                <w:rFonts w:ascii="Times New Roman" w:hAnsi="Times New Roman" w:cs="Times New Roman"/>
                <w:b/>
                <w:color w:val="000000"/>
                <w:sz w:val="23"/>
                <w:szCs w:val="23"/>
              </w:rPr>
              <w:t>Marca:</w:t>
            </w:r>
            <w:r w:rsidRPr="00200F8A">
              <w:rPr>
                <w:rFonts w:ascii="Times New Roman" w:hAnsi="Times New Roman" w:cs="Times New Roman"/>
                <w:color w:val="000000"/>
                <w:sz w:val="23"/>
                <w:szCs w:val="23"/>
              </w:rPr>
              <w:t xml:space="preserve"> </w:t>
            </w:r>
            <w:proofErr w:type="gramStart"/>
            <w:r w:rsidRPr="00200F8A">
              <w:rPr>
                <w:rFonts w:ascii="Times New Roman" w:hAnsi="Times New Roman" w:cs="Times New Roman"/>
                <w:b/>
                <w:color w:val="000000"/>
                <w:sz w:val="23"/>
                <w:szCs w:val="23"/>
              </w:rPr>
              <w:t>SONY,  HIGH</w:t>
            </w:r>
            <w:proofErr w:type="gramEnd"/>
            <w:r w:rsidRPr="00200F8A">
              <w:rPr>
                <w:rFonts w:ascii="Times New Roman" w:hAnsi="Times New Roman" w:cs="Times New Roman"/>
                <w:b/>
                <w:color w:val="000000"/>
                <w:sz w:val="23"/>
                <w:szCs w:val="23"/>
              </w:rPr>
              <w:t xml:space="preserve"> QUALITY</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rPr>
          <w:trHeight w:val="596"/>
        </w:trPr>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color w:val="000000"/>
                <w:sz w:val="23"/>
                <w:szCs w:val="23"/>
              </w:rPr>
              <w:t>Paracetamol 200mg/ml, frasco com 15ml</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rPr>
          <w:trHeight w:val="596"/>
        </w:trPr>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Comp.</w:t>
            </w:r>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Paracetamol 500mg comprimido </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rPr>
          <w:trHeight w:val="596"/>
        </w:trPr>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Pinça </w:t>
            </w:r>
            <w:proofErr w:type="spellStart"/>
            <w:r w:rsidRPr="00200F8A">
              <w:rPr>
                <w:rFonts w:ascii="Times New Roman" w:hAnsi="Times New Roman" w:cs="Times New Roman"/>
                <w:color w:val="000000"/>
                <w:sz w:val="23"/>
                <w:szCs w:val="23"/>
              </w:rPr>
              <w:t>Pozzi</w:t>
            </w:r>
            <w:proofErr w:type="spellEnd"/>
            <w:r w:rsidRPr="00200F8A">
              <w:rPr>
                <w:rFonts w:ascii="Times New Roman" w:hAnsi="Times New Roman" w:cs="Times New Roman"/>
                <w:color w:val="000000"/>
                <w:sz w:val="23"/>
                <w:szCs w:val="23"/>
              </w:rPr>
              <w:t xml:space="preserve">, confeccionada </w:t>
            </w:r>
            <w:proofErr w:type="gramStart"/>
            <w:r w:rsidRPr="00200F8A">
              <w:rPr>
                <w:rFonts w:ascii="Times New Roman" w:hAnsi="Times New Roman" w:cs="Times New Roman"/>
                <w:color w:val="000000"/>
                <w:sz w:val="23"/>
                <w:szCs w:val="23"/>
              </w:rPr>
              <w:t>em  aço</w:t>
            </w:r>
            <w:proofErr w:type="gramEnd"/>
            <w:r w:rsidRPr="00200F8A">
              <w:rPr>
                <w:rFonts w:ascii="Times New Roman" w:hAnsi="Times New Roman" w:cs="Times New Roman"/>
                <w:color w:val="000000"/>
                <w:sz w:val="23"/>
                <w:szCs w:val="23"/>
              </w:rPr>
              <w:t xml:space="preserve"> </w:t>
            </w:r>
            <w:proofErr w:type="spellStart"/>
            <w:r w:rsidRPr="00200F8A">
              <w:rPr>
                <w:rFonts w:ascii="Times New Roman" w:hAnsi="Times New Roman" w:cs="Times New Roman"/>
                <w:color w:val="000000"/>
                <w:sz w:val="23"/>
                <w:szCs w:val="23"/>
              </w:rPr>
              <w:t>inixidável</w:t>
            </w:r>
            <w:proofErr w:type="spellEnd"/>
            <w:r w:rsidRPr="00200F8A">
              <w:rPr>
                <w:rFonts w:ascii="Times New Roman" w:hAnsi="Times New Roman" w:cs="Times New Roman"/>
                <w:color w:val="000000"/>
                <w:sz w:val="23"/>
                <w:szCs w:val="23"/>
              </w:rPr>
              <w:t>, 24cm, com garra, usada para colocação de DIU</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Pinça Prof. Medina 24cm, para biópsia de colo uterino, tamanho 4mm</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 xml:space="preserve">Pinça </w:t>
            </w:r>
            <w:proofErr w:type="spellStart"/>
            <w:r w:rsidRPr="00200F8A">
              <w:rPr>
                <w:rFonts w:ascii="Times New Roman" w:hAnsi="Times New Roman" w:cs="Times New Roman"/>
                <w:color w:val="000000"/>
                <w:sz w:val="23"/>
                <w:szCs w:val="23"/>
              </w:rPr>
              <w:t>Menken</w:t>
            </w:r>
            <w:proofErr w:type="spellEnd"/>
            <w:r w:rsidRPr="00200F8A">
              <w:rPr>
                <w:rFonts w:ascii="Times New Roman" w:hAnsi="Times New Roman" w:cs="Times New Roman"/>
                <w:color w:val="000000"/>
                <w:sz w:val="23"/>
                <w:szCs w:val="23"/>
              </w:rPr>
              <w:t xml:space="preserve"> ou </w:t>
            </w:r>
            <w:proofErr w:type="spellStart"/>
            <w:r w:rsidRPr="00200F8A">
              <w:rPr>
                <w:rFonts w:ascii="Times New Roman" w:hAnsi="Times New Roman" w:cs="Times New Roman"/>
                <w:color w:val="000000"/>
                <w:sz w:val="23"/>
                <w:szCs w:val="23"/>
              </w:rPr>
              <w:t>Kogan</w:t>
            </w:r>
            <w:proofErr w:type="spellEnd"/>
            <w:r w:rsidRPr="00200F8A">
              <w:rPr>
                <w:rFonts w:ascii="Times New Roman" w:hAnsi="Times New Roman" w:cs="Times New Roman"/>
                <w:color w:val="000000"/>
                <w:sz w:val="23"/>
                <w:szCs w:val="23"/>
              </w:rPr>
              <w:t>, confeccionada em aço inoxidável, tamanho 27cm, usada para abertura do colo uterino</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 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color w:val="000000"/>
                <w:sz w:val="23"/>
                <w:szCs w:val="23"/>
              </w:rPr>
              <w:t>Prednisona 20mg, comprimido</w:t>
            </w:r>
            <w:r w:rsidRPr="00200F8A">
              <w:rPr>
                <w:rFonts w:ascii="Times New Roman" w:hAnsi="Times New Roman" w:cs="Times New Roman"/>
                <w:sz w:val="23"/>
                <w:szCs w:val="23"/>
              </w:rPr>
              <w:t xml:space="preserve">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 Sachês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Sais para reidratação oral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 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r w:rsidRPr="00200F8A">
              <w:rPr>
                <w:rFonts w:ascii="Times New Roman" w:hAnsi="Times New Roman" w:cs="Times New Roman"/>
                <w:sz w:val="23"/>
                <w:szCs w:val="23"/>
              </w:rPr>
              <w:t>.</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Sulfato de Morfina, solução injetável, 10mg/ml 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proofErr w:type="spellStart"/>
            <w:r w:rsidRPr="00200F8A">
              <w:rPr>
                <w:rFonts w:ascii="Times New Roman" w:hAnsi="Times New Roman" w:cs="Times New Roman"/>
                <w:color w:val="000000"/>
                <w:sz w:val="23"/>
                <w:szCs w:val="23"/>
              </w:rPr>
              <w:t>Tramadol</w:t>
            </w:r>
            <w:proofErr w:type="spellEnd"/>
            <w:r w:rsidRPr="00200F8A">
              <w:rPr>
                <w:rFonts w:ascii="Times New Roman" w:hAnsi="Times New Roman" w:cs="Times New Roman"/>
                <w:color w:val="000000"/>
                <w:sz w:val="23"/>
                <w:szCs w:val="23"/>
              </w:rPr>
              <w:t xml:space="preserve"> solução </w:t>
            </w:r>
            <w:proofErr w:type="gramStart"/>
            <w:r w:rsidRPr="00200F8A">
              <w:rPr>
                <w:rFonts w:ascii="Times New Roman" w:hAnsi="Times New Roman" w:cs="Times New Roman"/>
                <w:color w:val="000000"/>
                <w:sz w:val="23"/>
                <w:szCs w:val="23"/>
              </w:rPr>
              <w:t>injetável  50</w:t>
            </w:r>
            <w:proofErr w:type="gramEnd"/>
            <w:r w:rsidRPr="00200F8A">
              <w:rPr>
                <w:rFonts w:ascii="Times New Roman" w:hAnsi="Times New Roman" w:cs="Times New Roman"/>
                <w:color w:val="000000"/>
                <w:sz w:val="23"/>
                <w:szCs w:val="23"/>
              </w:rPr>
              <w:t>mg/ml, ampolas de   2 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Saco de lixo branco leitoso, 50 litros, para coleta de resíduo infectante, com etiqueta de identificação RSS.</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Saco de lixo branco leitoso, 100 litros, para coleta de resíduo infectante, com etiqueta de identificação RSS.</w:t>
            </w:r>
          </w:p>
          <w:p w:rsidR="005518A4" w:rsidRPr="00200F8A" w:rsidRDefault="005518A4" w:rsidP="005518A4">
            <w:pPr>
              <w:spacing w:after="0" w:line="240" w:lineRule="auto"/>
              <w:jc w:val="both"/>
              <w:rPr>
                <w:rFonts w:ascii="Times New Roman" w:hAnsi="Times New Roman" w:cs="Times New Roman"/>
                <w:color w:val="000000"/>
                <w:sz w:val="23"/>
                <w:szCs w:val="23"/>
              </w:rPr>
            </w:pPr>
            <w:r w:rsidRPr="00200F8A">
              <w:rPr>
                <w:rFonts w:ascii="Times New Roman" w:hAnsi="Times New Roman" w:cs="Times New Roman"/>
                <w:color w:val="000000"/>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proofErr w:type="gramStart"/>
            <w:r w:rsidRPr="00200F8A">
              <w:rPr>
                <w:rFonts w:ascii="Times New Roman" w:hAnsi="Times New Roman" w:cs="Times New Roman"/>
                <w:sz w:val="23"/>
                <w:szCs w:val="23"/>
              </w:rPr>
              <w:t>Scalp</w:t>
            </w:r>
            <w:proofErr w:type="spellEnd"/>
            <w:r w:rsidRPr="00200F8A">
              <w:rPr>
                <w:rFonts w:ascii="Times New Roman" w:hAnsi="Times New Roman" w:cs="Times New Roman"/>
                <w:sz w:val="23"/>
                <w:szCs w:val="23"/>
              </w:rPr>
              <w:t xml:space="preserve">  n</w:t>
            </w:r>
            <w:proofErr w:type="gramEnd"/>
            <w:r w:rsidRPr="00200F8A">
              <w:rPr>
                <w:rFonts w:ascii="Times New Roman" w:hAnsi="Times New Roman" w:cs="Times New Roman"/>
                <w:sz w:val="23"/>
                <w:szCs w:val="23"/>
              </w:rPr>
              <w:t>° 19,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proofErr w:type="gramStart"/>
            <w:r w:rsidRPr="00200F8A">
              <w:rPr>
                <w:rFonts w:ascii="Times New Roman" w:hAnsi="Times New Roman" w:cs="Times New Roman"/>
                <w:sz w:val="23"/>
                <w:szCs w:val="23"/>
              </w:rPr>
              <w:t>Scalp</w:t>
            </w:r>
            <w:proofErr w:type="spellEnd"/>
            <w:r w:rsidRPr="00200F8A">
              <w:rPr>
                <w:rFonts w:ascii="Times New Roman" w:hAnsi="Times New Roman" w:cs="Times New Roman"/>
                <w:sz w:val="23"/>
                <w:szCs w:val="23"/>
              </w:rPr>
              <w:t xml:space="preserve">  n</w:t>
            </w:r>
            <w:proofErr w:type="gramEnd"/>
            <w:r w:rsidRPr="00200F8A">
              <w:rPr>
                <w:rFonts w:ascii="Times New Roman" w:hAnsi="Times New Roman" w:cs="Times New Roman"/>
                <w:sz w:val="23"/>
                <w:szCs w:val="23"/>
              </w:rPr>
              <w:t>° 21,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proofErr w:type="gramStart"/>
            <w:r w:rsidRPr="00200F8A">
              <w:rPr>
                <w:rFonts w:ascii="Times New Roman" w:hAnsi="Times New Roman" w:cs="Times New Roman"/>
                <w:sz w:val="23"/>
                <w:szCs w:val="23"/>
              </w:rPr>
              <w:t>Scalp</w:t>
            </w:r>
            <w:proofErr w:type="spellEnd"/>
            <w:r w:rsidRPr="00200F8A">
              <w:rPr>
                <w:rFonts w:ascii="Times New Roman" w:hAnsi="Times New Roman" w:cs="Times New Roman"/>
                <w:sz w:val="23"/>
                <w:szCs w:val="23"/>
              </w:rPr>
              <w:t xml:space="preserve">  n</w:t>
            </w:r>
            <w:proofErr w:type="gramEnd"/>
            <w:r w:rsidRPr="00200F8A">
              <w:rPr>
                <w:rFonts w:ascii="Times New Roman" w:hAnsi="Times New Roman" w:cs="Times New Roman"/>
                <w:sz w:val="23"/>
                <w:szCs w:val="23"/>
              </w:rPr>
              <w:t>° 23,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proofErr w:type="gramStart"/>
            <w:r w:rsidRPr="00200F8A">
              <w:rPr>
                <w:rFonts w:ascii="Times New Roman" w:hAnsi="Times New Roman" w:cs="Times New Roman"/>
                <w:sz w:val="23"/>
                <w:szCs w:val="23"/>
              </w:rPr>
              <w:t>Scalp</w:t>
            </w:r>
            <w:proofErr w:type="spellEnd"/>
            <w:r w:rsidRPr="00200F8A">
              <w:rPr>
                <w:rFonts w:ascii="Times New Roman" w:hAnsi="Times New Roman" w:cs="Times New Roman"/>
                <w:sz w:val="23"/>
                <w:szCs w:val="23"/>
              </w:rPr>
              <w:t xml:space="preserve">  n</w:t>
            </w:r>
            <w:proofErr w:type="gramEnd"/>
            <w:r w:rsidRPr="00200F8A">
              <w:rPr>
                <w:rFonts w:ascii="Times New Roman" w:hAnsi="Times New Roman" w:cs="Times New Roman"/>
                <w:sz w:val="23"/>
                <w:szCs w:val="23"/>
              </w:rPr>
              <w:t>° 25,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Scalp</w:t>
            </w:r>
            <w:proofErr w:type="spellEnd"/>
            <w:r w:rsidRPr="00200F8A">
              <w:rPr>
                <w:rFonts w:ascii="Times New Roman" w:hAnsi="Times New Roman" w:cs="Times New Roman"/>
                <w:sz w:val="23"/>
                <w:szCs w:val="23"/>
              </w:rPr>
              <w:t xml:space="preserve"> n° 27, embalagem com 100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Succinato</w:t>
            </w:r>
            <w:proofErr w:type="spellEnd"/>
            <w:r w:rsidRPr="00200F8A">
              <w:rPr>
                <w:rFonts w:ascii="Times New Roman" w:hAnsi="Times New Roman" w:cs="Times New Roman"/>
                <w:sz w:val="23"/>
                <w:szCs w:val="23"/>
              </w:rPr>
              <w:t xml:space="preserve"> sódico de hidrocortisona 100mg pó para solução </w:t>
            </w:r>
            <w:proofErr w:type="spellStart"/>
            <w:r w:rsidRPr="00200F8A">
              <w:rPr>
                <w:rFonts w:ascii="Times New Roman" w:hAnsi="Times New Roman" w:cs="Times New Roman"/>
                <w:sz w:val="23"/>
                <w:szCs w:val="23"/>
              </w:rPr>
              <w:t>inj</w:t>
            </w:r>
            <w:proofErr w:type="spellEnd"/>
            <w:r w:rsidRPr="00200F8A">
              <w:rPr>
                <w:rFonts w:ascii="Times New Roman" w:hAnsi="Times New Roman" w:cs="Times New Roman"/>
                <w:sz w:val="23"/>
                <w:szCs w:val="23"/>
              </w:rPr>
              <w:t>.</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Succinato</w:t>
            </w:r>
            <w:proofErr w:type="spellEnd"/>
            <w:r w:rsidRPr="00200F8A">
              <w:rPr>
                <w:rFonts w:ascii="Times New Roman" w:hAnsi="Times New Roman" w:cs="Times New Roman"/>
                <w:sz w:val="23"/>
                <w:szCs w:val="23"/>
              </w:rPr>
              <w:t xml:space="preserve"> sódico de hidrocortisona 500mg pó para solução </w:t>
            </w:r>
            <w:proofErr w:type="spellStart"/>
            <w:r w:rsidRPr="00200F8A">
              <w:rPr>
                <w:rFonts w:ascii="Times New Roman" w:hAnsi="Times New Roman" w:cs="Times New Roman"/>
                <w:sz w:val="23"/>
                <w:szCs w:val="23"/>
              </w:rPr>
              <w:t>inj</w:t>
            </w:r>
            <w:proofErr w:type="spellEnd"/>
            <w:r w:rsidRPr="00200F8A">
              <w:rPr>
                <w:rFonts w:ascii="Times New Roman" w:hAnsi="Times New Roman" w:cs="Times New Roman"/>
                <w:sz w:val="23"/>
                <w:szCs w:val="23"/>
              </w:rPr>
              <w:t>.</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Comp.</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Sulfametoxazol</w:t>
            </w:r>
            <w:proofErr w:type="spellEnd"/>
            <w:r w:rsidRPr="00200F8A">
              <w:rPr>
                <w:rFonts w:ascii="Times New Roman" w:hAnsi="Times New Roman" w:cs="Times New Roman"/>
                <w:sz w:val="23"/>
                <w:szCs w:val="23"/>
              </w:rPr>
              <w:t xml:space="preserve"> 400 + </w:t>
            </w:r>
            <w:proofErr w:type="spellStart"/>
            <w:r w:rsidRPr="00200F8A">
              <w:rPr>
                <w:rFonts w:ascii="Times New Roman" w:hAnsi="Times New Roman" w:cs="Times New Roman"/>
                <w:sz w:val="23"/>
                <w:szCs w:val="23"/>
              </w:rPr>
              <w:t>trimetoprima</w:t>
            </w:r>
            <w:proofErr w:type="spellEnd"/>
            <w:r w:rsidRPr="00200F8A">
              <w:rPr>
                <w:rFonts w:ascii="Times New Roman" w:hAnsi="Times New Roman" w:cs="Times New Roman"/>
                <w:sz w:val="23"/>
                <w:szCs w:val="23"/>
              </w:rPr>
              <w:t xml:space="preserve"> 80mg, comprimido </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Frascos</w:t>
            </w:r>
          </w:p>
        </w:tc>
        <w:tc>
          <w:tcPr>
            <w:tcW w:w="5744" w:type="dxa"/>
            <w:vAlign w:val="bottom"/>
          </w:tcPr>
          <w:p w:rsidR="005518A4" w:rsidRPr="00200F8A" w:rsidRDefault="005518A4" w:rsidP="005518A4">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Sulfametoxazol</w:t>
            </w:r>
            <w:proofErr w:type="spellEnd"/>
            <w:r w:rsidRPr="00200F8A">
              <w:rPr>
                <w:rFonts w:ascii="Times New Roman" w:hAnsi="Times New Roman" w:cs="Times New Roman"/>
                <w:sz w:val="23"/>
                <w:szCs w:val="23"/>
              </w:rPr>
              <w:t xml:space="preserve"> + </w:t>
            </w:r>
            <w:proofErr w:type="spellStart"/>
            <w:r w:rsidRPr="00200F8A">
              <w:rPr>
                <w:rFonts w:ascii="Times New Roman" w:hAnsi="Times New Roman" w:cs="Times New Roman"/>
                <w:sz w:val="23"/>
                <w:szCs w:val="23"/>
              </w:rPr>
              <w:t>trimetoprima</w:t>
            </w:r>
            <w:proofErr w:type="spellEnd"/>
            <w:r w:rsidRPr="00200F8A">
              <w:rPr>
                <w:rFonts w:ascii="Times New Roman" w:hAnsi="Times New Roman" w:cs="Times New Roman"/>
                <w:sz w:val="23"/>
                <w:szCs w:val="23"/>
              </w:rPr>
              <w:t xml:space="preserve"> suspensão40+8mg/ml. Frasco com 100ml</w:t>
            </w:r>
          </w:p>
          <w:p w:rsidR="005518A4" w:rsidRPr="00200F8A" w:rsidRDefault="005518A4" w:rsidP="005518A4">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 Marca: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3.000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Seringa de insulina 1ml, com agulha 13 x 4,</w:t>
            </w:r>
            <w:proofErr w:type="gramStart"/>
            <w:r w:rsidRPr="00200F8A">
              <w:rPr>
                <w:rFonts w:ascii="Times New Roman" w:hAnsi="Times New Roman" w:cs="Times New Roman"/>
                <w:sz w:val="23"/>
                <w:szCs w:val="23"/>
              </w:rPr>
              <w:t>5,  confeccionada</w:t>
            </w:r>
            <w:proofErr w:type="gramEnd"/>
            <w:r w:rsidRPr="00200F8A">
              <w:rPr>
                <w:rFonts w:ascii="Times New Roman" w:hAnsi="Times New Roman" w:cs="Times New Roman"/>
                <w:sz w:val="23"/>
                <w:szCs w:val="23"/>
              </w:rPr>
              <w:t xml:space="preserve"> em polipropileno, bico </w:t>
            </w:r>
            <w:proofErr w:type="spellStart"/>
            <w:r w:rsidRPr="00200F8A">
              <w:rPr>
                <w:rFonts w:ascii="Times New Roman" w:hAnsi="Times New Roman" w:cs="Times New Roman"/>
                <w:sz w:val="23"/>
                <w:szCs w:val="23"/>
              </w:rPr>
              <w:t>Luer-Lock</w:t>
            </w:r>
            <w:proofErr w:type="spellEnd"/>
            <w:r w:rsidRPr="00200F8A">
              <w:rPr>
                <w:rFonts w:ascii="Times New Roman" w:hAnsi="Times New Roman" w:cs="Times New Roman"/>
                <w:sz w:val="23"/>
                <w:szCs w:val="23"/>
              </w:rPr>
              <w:t xml:space="preserve"> (rosca dupla) impede que a agulha se desprenda acidentalmente da seringa.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5.000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Seringa descartável sem agulha, 3ml, confeccionada em polipropileno, bico </w:t>
            </w:r>
            <w:proofErr w:type="spellStart"/>
            <w:r w:rsidRPr="00200F8A">
              <w:rPr>
                <w:rFonts w:ascii="Times New Roman" w:hAnsi="Times New Roman" w:cs="Times New Roman"/>
                <w:sz w:val="23"/>
                <w:szCs w:val="23"/>
              </w:rPr>
              <w:t>Luer-Lock</w:t>
            </w:r>
            <w:proofErr w:type="spellEnd"/>
            <w:r w:rsidRPr="00200F8A">
              <w:rPr>
                <w:rFonts w:ascii="Times New Roman" w:hAnsi="Times New Roman" w:cs="Times New Roman"/>
                <w:sz w:val="23"/>
                <w:szCs w:val="23"/>
              </w:rPr>
              <w:t xml:space="preserve"> (rosca dupla) impede que a agulha se desprenda acidentalmente da seringa.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10.000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Seringa descartável sem agulha, 5ml, confeccionada em polipropileno, bico </w:t>
            </w:r>
            <w:proofErr w:type="spellStart"/>
            <w:r w:rsidRPr="00200F8A">
              <w:rPr>
                <w:rFonts w:ascii="Times New Roman" w:hAnsi="Times New Roman" w:cs="Times New Roman"/>
                <w:sz w:val="23"/>
                <w:szCs w:val="23"/>
              </w:rPr>
              <w:t>Luer-Lock</w:t>
            </w:r>
            <w:proofErr w:type="spellEnd"/>
            <w:r w:rsidRPr="00200F8A">
              <w:rPr>
                <w:rFonts w:ascii="Times New Roman" w:hAnsi="Times New Roman" w:cs="Times New Roman"/>
                <w:sz w:val="23"/>
                <w:szCs w:val="23"/>
              </w:rPr>
              <w:t xml:space="preserve"> (rosca dupla) impede que a agulha se desprenda acidentalmente da seringa.</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6.000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Seringa descartável sem agulha, 10ml, confeccionada em polipropileno, bico </w:t>
            </w:r>
            <w:proofErr w:type="spellStart"/>
            <w:r w:rsidRPr="00200F8A">
              <w:rPr>
                <w:rFonts w:ascii="Times New Roman" w:hAnsi="Times New Roman" w:cs="Times New Roman"/>
                <w:sz w:val="23"/>
                <w:szCs w:val="23"/>
              </w:rPr>
              <w:t>Luer-Lock</w:t>
            </w:r>
            <w:proofErr w:type="spellEnd"/>
            <w:r w:rsidRPr="00200F8A">
              <w:rPr>
                <w:rFonts w:ascii="Times New Roman" w:hAnsi="Times New Roman" w:cs="Times New Roman"/>
                <w:sz w:val="23"/>
                <w:szCs w:val="23"/>
              </w:rPr>
              <w:t xml:space="preserve"> (rosca dupla) impede que a agulha se desprenda acidentalmente da seringa.</w:t>
            </w:r>
          </w:p>
          <w:p w:rsidR="005518A4" w:rsidRPr="00200F8A" w:rsidRDefault="005518A4" w:rsidP="005518A4">
            <w:pPr>
              <w:spacing w:after="0" w:line="240" w:lineRule="auto"/>
              <w:jc w:val="both"/>
              <w:rPr>
                <w:rFonts w:ascii="Times New Roman" w:hAnsi="Times New Roman" w:cs="Times New Roman"/>
                <w:color w:val="FF0000"/>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4.000 </w:t>
            </w: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Seringa descartável sem agulha, 20ml, confeccionada em polipropileno.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alimentação enteral de silicone com fio guia nº 12</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demora, siliconada, uso único, duas vias nº 12</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lastRenderedPageBreak/>
              <w:t>Marca:</w:t>
            </w:r>
          </w:p>
        </w:tc>
        <w:tc>
          <w:tcPr>
            <w:tcW w:w="1440" w:type="dxa"/>
          </w:tcPr>
          <w:p w:rsidR="005518A4" w:rsidRPr="00200F8A" w:rsidRDefault="005518A4" w:rsidP="005518A4">
            <w:pPr>
              <w:tabs>
                <w:tab w:val="left" w:pos="375"/>
                <w:tab w:val="center" w:pos="650"/>
              </w:tabs>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40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demora, siliconada, uso único, duas vias nº 14</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demora, siliconada, uso único, duas vias nº 16</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demora, siliconada, uso único, duas vias nº 18</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6</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alívio, sonda uretral de PVC, estéril, para drenagem de urina, número 6, embalagem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alívio, sonda uretral de PVC, estéril, para drenagem de urina, número 10, embalagem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tabs>
                <w:tab w:val="left" w:pos="285"/>
                <w:tab w:val="center" w:pos="490"/>
              </w:tabs>
              <w:snapToGrid w:val="0"/>
              <w:spacing w:after="0" w:line="240" w:lineRule="auto"/>
              <w:rPr>
                <w:rFonts w:ascii="Times New Roman" w:hAnsi="Times New Roman" w:cs="Times New Roman"/>
                <w:sz w:val="23"/>
                <w:szCs w:val="23"/>
              </w:rPr>
            </w:pPr>
            <w:r w:rsidRPr="00200F8A">
              <w:rPr>
                <w:rFonts w:ascii="Times New Roman" w:hAnsi="Times New Roman" w:cs="Times New Roman"/>
                <w:sz w:val="23"/>
                <w:szCs w:val="23"/>
              </w:rPr>
              <w:tab/>
              <w:t>25</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alívio, sonda uretral de PVC, estéril, para drenagem de urina, número 12, embalagem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alívio, sonda uretral de PVC, estéril, para drenagem de urina, número 14, embalagem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vesical de alívio, sonda uretral de PVC, estéril, para drenagem de urina, número 16, embalagem com 10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para aspiração traqueal nº 06, embalagem com 20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15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para aspiração traqueal nº 10, embalagem com 20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10 </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p w:rsidR="005518A4" w:rsidRPr="00200F8A" w:rsidRDefault="005518A4" w:rsidP="005518A4">
            <w:pPr>
              <w:snapToGrid w:val="0"/>
              <w:spacing w:after="0" w:line="240" w:lineRule="auto"/>
              <w:jc w:val="center"/>
              <w:rPr>
                <w:rFonts w:ascii="Times New Roman" w:hAnsi="Times New Roman" w:cs="Times New Roman"/>
                <w:sz w:val="23"/>
                <w:szCs w:val="23"/>
              </w:rPr>
            </w:pP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para aspiração traqueal nº 14, embalagem com 20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Pct</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Sonda para aspiração traqueal nº 18, embalagem com 20 unidades</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 xml:space="preserve">12.000 </w:t>
            </w: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Soro fisiológico (solução de cloreto de sódio a 0,9%) injetável e sem conservantes. Acondicionado em frascos plásticos transparentes de 100ml.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10.000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FF0000"/>
                <w:sz w:val="23"/>
                <w:szCs w:val="23"/>
              </w:rPr>
            </w:pPr>
            <w:r w:rsidRPr="00200F8A">
              <w:rPr>
                <w:rFonts w:ascii="Times New Roman" w:hAnsi="Times New Roman" w:cs="Times New Roman"/>
                <w:sz w:val="23"/>
                <w:szCs w:val="23"/>
              </w:rPr>
              <w:t xml:space="preserve">Soro fisiológico (solução de cloreto de sódio a 0,9%) injetável e sem conservantes. Acondicionado em frascos plásticos transparentes de 250 ml.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6.000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color w:val="FF0000"/>
                <w:sz w:val="23"/>
                <w:szCs w:val="23"/>
              </w:rPr>
            </w:pPr>
            <w:r w:rsidRPr="00200F8A">
              <w:rPr>
                <w:rFonts w:ascii="Times New Roman" w:hAnsi="Times New Roman" w:cs="Times New Roman"/>
                <w:sz w:val="23"/>
                <w:szCs w:val="23"/>
              </w:rPr>
              <w:t>Soro fisiológico (solução de cloreto de sódio a 0,9%) injetável e sem conservantes. Acondicionado em frascos plásticos transparentes de 500 ml.</w:t>
            </w:r>
            <w:r w:rsidRPr="00200F8A">
              <w:rPr>
                <w:rFonts w:ascii="Times New Roman" w:hAnsi="Times New Roman" w:cs="Times New Roman"/>
                <w:color w:val="FF0000"/>
                <w:sz w:val="23"/>
                <w:szCs w:val="23"/>
              </w:rPr>
              <w:t xml:space="preserve"> </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2.000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Soro fisiológico (solução de cloreto de sódio a 0,9%) injetável e sem conservantes. Acondicionado em frascos plásticos transparentes de 1000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1.000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Soro glicosado 5%, embalagem de 250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1.000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Soro glicosado 5%, embalagem de 500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300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Soro glicosado 5%, embalagem de 1.000 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300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Frs</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Soro </w:t>
            </w:r>
            <w:proofErr w:type="spellStart"/>
            <w:r w:rsidRPr="00200F8A">
              <w:rPr>
                <w:rFonts w:ascii="Times New Roman" w:hAnsi="Times New Roman" w:cs="Times New Roman"/>
                <w:sz w:val="23"/>
                <w:szCs w:val="23"/>
              </w:rPr>
              <w:t>Glicofisiológico</w:t>
            </w:r>
            <w:proofErr w:type="spellEnd"/>
            <w:r w:rsidRPr="00200F8A">
              <w:rPr>
                <w:rFonts w:ascii="Times New Roman" w:hAnsi="Times New Roman" w:cs="Times New Roman"/>
                <w:sz w:val="23"/>
                <w:szCs w:val="23"/>
              </w:rPr>
              <w:t xml:space="preserve"> (solução injetável de glicose à 5% + solução de cloreto de sódio à 0,9</w:t>
            </w:r>
            <w:proofErr w:type="gramStart"/>
            <w:r w:rsidRPr="00200F8A">
              <w:rPr>
                <w:rFonts w:ascii="Times New Roman" w:hAnsi="Times New Roman" w:cs="Times New Roman"/>
                <w:sz w:val="23"/>
                <w:szCs w:val="23"/>
              </w:rPr>
              <w:t>%) Acondicionado</w:t>
            </w:r>
            <w:proofErr w:type="gramEnd"/>
            <w:r w:rsidRPr="00200F8A">
              <w:rPr>
                <w:rFonts w:ascii="Times New Roman" w:hAnsi="Times New Roman" w:cs="Times New Roman"/>
                <w:sz w:val="23"/>
                <w:szCs w:val="23"/>
              </w:rPr>
              <w:t xml:space="preserve"> em frascos plásticos transparente de 500ml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150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gramStart"/>
            <w:r w:rsidRPr="00200F8A">
              <w:rPr>
                <w:rFonts w:ascii="Times New Roman" w:hAnsi="Times New Roman" w:cs="Times New Roman"/>
                <w:sz w:val="23"/>
                <w:szCs w:val="23"/>
              </w:rPr>
              <w:t>Soro Ringer</w:t>
            </w:r>
            <w:proofErr w:type="gramEnd"/>
            <w:r w:rsidRPr="00200F8A">
              <w:rPr>
                <w:rFonts w:ascii="Times New Roman" w:hAnsi="Times New Roman" w:cs="Times New Roman"/>
                <w:sz w:val="23"/>
                <w:szCs w:val="23"/>
              </w:rPr>
              <w:t xml:space="preserve"> com lactato de sódio (solução fisiológica de cloreto de sódio a 0,6% + cloreto de </w:t>
            </w:r>
            <w:proofErr w:type="spellStart"/>
            <w:r w:rsidRPr="00200F8A">
              <w:rPr>
                <w:rFonts w:ascii="Times New Roman" w:hAnsi="Times New Roman" w:cs="Times New Roman"/>
                <w:sz w:val="23"/>
                <w:szCs w:val="23"/>
              </w:rPr>
              <w:t>potasssio</w:t>
            </w:r>
            <w:proofErr w:type="spellEnd"/>
            <w:r w:rsidRPr="00200F8A">
              <w:rPr>
                <w:rFonts w:ascii="Times New Roman" w:hAnsi="Times New Roman" w:cs="Times New Roman"/>
                <w:sz w:val="23"/>
                <w:szCs w:val="23"/>
              </w:rPr>
              <w:t xml:space="preserve"> a 0,03% + cloreto de cálcio a 0,02% + lactato de sódio a 0,3%) embalagem de 500ml.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100</w:t>
            </w:r>
          </w:p>
          <w:p w:rsidR="005518A4" w:rsidRPr="00200F8A" w:rsidRDefault="005518A4" w:rsidP="005518A4">
            <w:pPr>
              <w:snapToGrid w:val="0"/>
              <w:spacing w:after="0" w:line="240" w:lineRule="auto"/>
              <w:jc w:val="center"/>
              <w:rPr>
                <w:rFonts w:ascii="Times New Roman" w:hAnsi="Times New Roman" w:cs="Times New Roman"/>
                <w:color w:val="000000" w:themeColor="text1"/>
                <w:sz w:val="23"/>
                <w:szCs w:val="23"/>
              </w:rPr>
            </w:pPr>
            <w:proofErr w:type="spellStart"/>
            <w:r w:rsidRPr="00200F8A">
              <w:rPr>
                <w:rFonts w:ascii="Times New Roman" w:hAnsi="Times New Roman" w:cs="Times New Roman"/>
                <w:color w:val="000000" w:themeColor="text1"/>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proofErr w:type="gramStart"/>
            <w:r w:rsidRPr="00200F8A">
              <w:rPr>
                <w:rFonts w:ascii="Times New Roman" w:hAnsi="Times New Roman" w:cs="Times New Roman"/>
                <w:sz w:val="23"/>
                <w:szCs w:val="23"/>
              </w:rPr>
              <w:t>Soro Ringer</w:t>
            </w:r>
            <w:proofErr w:type="gramEnd"/>
            <w:r w:rsidRPr="00200F8A">
              <w:rPr>
                <w:rFonts w:ascii="Times New Roman" w:hAnsi="Times New Roman" w:cs="Times New Roman"/>
                <w:sz w:val="23"/>
                <w:szCs w:val="23"/>
              </w:rPr>
              <w:t xml:space="preserve"> com lactato de sódio (solução fisiológica de cloreto de sódio a 0,6% + cloreto de </w:t>
            </w:r>
            <w:proofErr w:type="spellStart"/>
            <w:r w:rsidRPr="00200F8A">
              <w:rPr>
                <w:rFonts w:ascii="Times New Roman" w:hAnsi="Times New Roman" w:cs="Times New Roman"/>
                <w:sz w:val="23"/>
                <w:szCs w:val="23"/>
              </w:rPr>
              <w:t>potasssio</w:t>
            </w:r>
            <w:proofErr w:type="spellEnd"/>
            <w:r w:rsidRPr="00200F8A">
              <w:rPr>
                <w:rFonts w:ascii="Times New Roman" w:hAnsi="Times New Roman" w:cs="Times New Roman"/>
                <w:sz w:val="23"/>
                <w:szCs w:val="23"/>
              </w:rPr>
              <w:t xml:space="preserve"> a 0,03% + cloreto de cálcio a 0,02% + lactato de sódio a 0,3%) embalagem de 1.000ml.</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08</w:t>
            </w:r>
          </w:p>
          <w:p w:rsidR="005518A4" w:rsidRPr="00200F8A" w:rsidRDefault="005518A4" w:rsidP="005518A4">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Solução alcóolica de </w:t>
            </w:r>
            <w:proofErr w:type="spellStart"/>
            <w:r w:rsidRPr="00200F8A">
              <w:rPr>
                <w:rFonts w:ascii="Times New Roman" w:hAnsi="Times New Roman" w:cs="Times New Roman"/>
                <w:sz w:val="23"/>
                <w:szCs w:val="23"/>
              </w:rPr>
              <w:t>digliconato</w:t>
            </w:r>
            <w:proofErr w:type="spellEnd"/>
            <w:r w:rsidRPr="00200F8A">
              <w:rPr>
                <w:rFonts w:ascii="Times New Roman" w:hAnsi="Times New Roman" w:cs="Times New Roman"/>
                <w:sz w:val="23"/>
                <w:szCs w:val="23"/>
              </w:rPr>
              <w:t xml:space="preserve"> de </w:t>
            </w:r>
            <w:proofErr w:type="spellStart"/>
            <w:r w:rsidRPr="00200F8A">
              <w:rPr>
                <w:rFonts w:ascii="Times New Roman" w:hAnsi="Times New Roman" w:cs="Times New Roman"/>
                <w:sz w:val="23"/>
                <w:szCs w:val="23"/>
              </w:rPr>
              <w:t>Clorexedina</w:t>
            </w:r>
            <w:proofErr w:type="spellEnd"/>
            <w:r w:rsidRPr="00200F8A">
              <w:rPr>
                <w:rFonts w:ascii="Times New Roman" w:hAnsi="Times New Roman" w:cs="Times New Roman"/>
                <w:sz w:val="23"/>
                <w:szCs w:val="23"/>
              </w:rPr>
              <w:t xml:space="preserve"> 0,5%, embalagem de 1 litro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5518A4" w:rsidRPr="00200F8A" w:rsidTr="00635B39">
        <w:tc>
          <w:tcPr>
            <w:tcW w:w="500" w:type="dxa"/>
            <w:vAlign w:val="center"/>
          </w:tcPr>
          <w:p w:rsidR="005518A4" w:rsidRPr="00200F8A" w:rsidRDefault="005518A4" w:rsidP="005518A4">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150</w:t>
            </w:r>
          </w:p>
          <w:p w:rsidR="005518A4" w:rsidRPr="00200F8A" w:rsidRDefault="005518A4" w:rsidP="005518A4">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Litros</w:t>
            </w:r>
          </w:p>
        </w:tc>
        <w:tc>
          <w:tcPr>
            <w:tcW w:w="5744" w:type="dxa"/>
            <w:vAlign w:val="bottom"/>
          </w:tcPr>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Solução de </w:t>
            </w:r>
            <w:proofErr w:type="spellStart"/>
            <w:r w:rsidRPr="00200F8A">
              <w:rPr>
                <w:rFonts w:ascii="Times New Roman" w:hAnsi="Times New Roman" w:cs="Times New Roman"/>
                <w:sz w:val="23"/>
                <w:szCs w:val="23"/>
              </w:rPr>
              <w:t>digliconato</w:t>
            </w:r>
            <w:proofErr w:type="spellEnd"/>
            <w:r w:rsidRPr="00200F8A">
              <w:rPr>
                <w:rFonts w:ascii="Times New Roman" w:hAnsi="Times New Roman" w:cs="Times New Roman"/>
                <w:sz w:val="23"/>
                <w:szCs w:val="23"/>
              </w:rPr>
              <w:t xml:space="preserve"> de clorexidina </w:t>
            </w:r>
            <w:proofErr w:type="spellStart"/>
            <w:r w:rsidRPr="00200F8A">
              <w:rPr>
                <w:rFonts w:ascii="Times New Roman" w:hAnsi="Times New Roman" w:cs="Times New Roman"/>
                <w:sz w:val="23"/>
                <w:szCs w:val="23"/>
              </w:rPr>
              <w:t>degermante</w:t>
            </w:r>
            <w:proofErr w:type="spellEnd"/>
            <w:r w:rsidRPr="00200F8A">
              <w:rPr>
                <w:rFonts w:ascii="Times New Roman" w:hAnsi="Times New Roman" w:cs="Times New Roman"/>
                <w:sz w:val="23"/>
                <w:szCs w:val="23"/>
              </w:rPr>
              <w:t xml:space="preserve"> 2% 1 litro.</w:t>
            </w:r>
          </w:p>
          <w:p w:rsidR="005518A4" w:rsidRPr="00200F8A" w:rsidRDefault="005518A4" w:rsidP="005518A4">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5518A4" w:rsidRPr="00200F8A" w:rsidRDefault="005518A4" w:rsidP="005518A4">
            <w:pPr>
              <w:jc w:val="center"/>
              <w:rPr>
                <w:rFonts w:ascii="Times New Roman" w:hAnsi="Times New Roman" w:cs="Times New Roman"/>
                <w:b/>
                <w:sz w:val="23"/>
                <w:szCs w:val="23"/>
              </w:rPr>
            </w:pPr>
          </w:p>
        </w:tc>
        <w:tc>
          <w:tcPr>
            <w:tcW w:w="1002" w:type="dxa"/>
          </w:tcPr>
          <w:p w:rsidR="005518A4" w:rsidRPr="00200F8A" w:rsidRDefault="005518A4" w:rsidP="005518A4">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70</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Litros</w:t>
            </w:r>
          </w:p>
        </w:tc>
        <w:tc>
          <w:tcPr>
            <w:tcW w:w="5744" w:type="dxa"/>
            <w:vAlign w:val="bottom"/>
          </w:tcPr>
          <w:p w:rsidR="007031CD" w:rsidRPr="00200F8A" w:rsidRDefault="007031CD" w:rsidP="007031CD">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Solução com tensoativos uso tópico 10% </w:t>
            </w:r>
            <w:proofErr w:type="spellStart"/>
            <w:r w:rsidRPr="00200F8A">
              <w:rPr>
                <w:rFonts w:ascii="Times New Roman" w:hAnsi="Times New Roman" w:cs="Times New Roman"/>
                <w:sz w:val="23"/>
                <w:szCs w:val="23"/>
              </w:rPr>
              <w:t>iodopilividona</w:t>
            </w:r>
            <w:proofErr w:type="spellEnd"/>
            <w:r w:rsidRPr="00200F8A">
              <w:rPr>
                <w:rFonts w:ascii="Times New Roman" w:hAnsi="Times New Roman" w:cs="Times New Roman"/>
                <w:sz w:val="23"/>
                <w:szCs w:val="23"/>
              </w:rPr>
              <w:t xml:space="preserve"> que equivale a 1% de iodo ativo. Uso adulto e pediátrico. Embalagem de 1 litro </w:t>
            </w:r>
          </w:p>
          <w:p w:rsidR="007031CD" w:rsidRPr="00200F8A" w:rsidRDefault="007031CD" w:rsidP="007031CD">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Amp</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Sulfato de atropina, solução injetável, ampolas </w:t>
            </w:r>
            <w:proofErr w:type="gramStart"/>
            <w:r w:rsidRPr="00200F8A">
              <w:rPr>
                <w:rFonts w:ascii="Times New Roman" w:hAnsi="Times New Roman" w:cs="Times New Roman"/>
                <w:sz w:val="23"/>
                <w:szCs w:val="23"/>
              </w:rPr>
              <w:t>de  1</w:t>
            </w:r>
            <w:proofErr w:type="gramEnd"/>
            <w:r w:rsidRPr="00200F8A">
              <w:rPr>
                <w:rFonts w:ascii="Times New Roman" w:hAnsi="Times New Roman" w:cs="Times New Roman"/>
                <w:sz w:val="23"/>
                <w:szCs w:val="23"/>
              </w:rPr>
              <w:t xml:space="preserve"> ml</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N º Registro:                                                                    </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500</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Tb</w:t>
            </w:r>
          </w:p>
        </w:tc>
        <w:tc>
          <w:tcPr>
            <w:tcW w:w="5744" w:type="dxa"/>
            <w:vAlign w:val="bottom"/>
          </w:tcPr>
          <w:p w:rsidR="007031CD" w:rsidRPr="00200F8A" w:rsidRDefault="007031CD" w:rsidP="007031CD">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 xml:space="preserve">Sulfato de neomicina + Bacitracina </w:t>
            </w:r>
            <w:proofErr w:type="spellStart"/>
            <w:r w:rsidRPr="00200F8A">
              <w:rPr>
                <w:rFonts w:ascii="Times New Roman" w:hAnsi="Times New Roman" w:cs="Times New Roman"/>
                <w:sz w:val="23"/>
                <w:szCs w:val="23"/>
              </w:rPr>
              <w:t>zíncica</w:t>
            </w:r>
            <w:proofErr w:type="spellEnd"/>
            <w:r w:rsidRPr="00200F8A">
              <w:rPr>
                <w:rFonts w:ascii="Times New Roman" w:hAnsi="Times New Roman" w:cs="Times New Roman"/>
                <w:sz w:val="23"/>
                <w:szCs w:val="23"/>
              </w:rPr>
              <w:t xml:space="preserve"> 5mg/g +250UI/g tubo 50g </w:t>
            </w:r>
          </w:p>
          <w:p w:rsidR="007031CD" w:rsidRPr="00200F8A" w:rsidRDefault="007031CD" w:rsidP="007031CD">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t>Marca:</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Potes</w:t>
            </w:r>
          </w:p>
        </w:tc>
        <w:tc>
          <w:tcPr>
            <w:tcW w:w="5744" w:type="dxa"/>
            <w:vAlign w:val="bottom"/>
          </w:tcPr>
          <w:p w:rsidR="007031CD" w:rsidRPr="00200F8A" w:rsidRDefault="007031CD" w:rsidP="007031CD">
            <w:pPr>
              <w:spacing w:after="0" w:line="240" w:lineRule="auto"/>
              <w:rPr>
                <w:rFonts w:ascii="Times New Roman" w:hAnsi="Times New Roman" w:cs="Times New Roman"/>
                <w:sz w:val="23"/>
                <w:szCs w:val="23"/>
              </w:rPr>
            </w:pPr>
            <w:proofErr w:type="spellStart"/>
            <w:r w:rsidRPr="00200F8A">
              <w:rPr>
                <w:rFonts w:ascii="Times New Roman" w:hAnsi="Times New Roman" w:cs="Times New Roman"/>
                <w:sz w:val="23"/>
                <w:szCs w:val="23"/>
              </w:rPr>
              <w:t>Sulfadiazina</w:t>
            </w:r>
            <w:proofErr w:type="spellEnd"/>
            <w:r w:rsidRPr="00200F8A">
              <w:rPr>
                <w:rFonts w:ascii="Times New Roman" w:hAnsi="Times New Roman" w:cs="Times New Roman"/>
                <w:sz w:val="23"/>
                <w:szCs w:val="23"/>
              </w:rPr>
              <w:t xml:space="preserve"> de prata, creme dermatológico </w:t>
            </w:r>
            <w:proofErr w:type="gramStart"/>
            <w:r w:rsidRPr="00200F8A">
              <w:rPr>
                <w:rFonts w:ascii="Times New Roman" w:hAnsi="Times New Roman" w:cs="Times New Roman"/>
                <w:sz w:val="23"/>
                <w:szCs w:val="23"/>
              </w:rPr>
              <w:t>10mg/g Uso</w:t>
            </w:r>
            <w:proofErr w:type="gramEnd"/>
            <w:r w:rsidRPr="00200F8A">
              <w:rPr>
                <w:rFonts w:ascii="Times New Roman" w:hAnsi="Times New Roman" w:cs="Times New Roman"/>
                <w:sz w:val="23"/>
                <w:szCs w:val="23"/>
              </w:rPr>
              <w:t xml:space="preserve"> tópico. Pote com 400g </w:t>
            </w:r>
          </w:p>
          <w:p w:rsidR="007031CD" w:rsidRPr="00200F8A" w:rsidRDefault="007031CD" w:rsidP="007031CD">
            <w:pPr>
              <w:spacing w:after="0" w:line="240" w:lineRule="auto"/>
              <w:rPr>
                <w:rFonts w:ascii="Times New Roman" w:hAnsi="Times New Roman" w:cs="Times New Roman"/>
                <w:sz w:val="23"/>
                <w:szCs w:val="23"/>
              </w:rPr>
            </w:pPr>
            <w:r w:rsidRPr="00200F8A">
              <w:rPr>
                <w:rFonts w:ascii="Times New Roman" w:hAnsi="Times New Roman" w:cs="Times New Roman"/>
                <w:sz w:val="23"/>
                <w:szCs w:val="23"/>
              </w:rPr>
              <w:lastRenderedPageBreak/>
              <w:t>Marca:</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N º Registro:</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 xml:space="preserve">Termômetro clínico com visor digital de fácil visualização, bateria de longa duração (inclusa), </w:t>
            </w:r>
            <w:proofErr w:type="spellStart"/>
            <w:r w:rsidRPr="00200F8A">
              <w:rPr>
                <w:rFonts w:ascii="Times New Roman" w:hAnsi="Times New Roman" w:cs="Times New Roman"/>
                <w:bCs/>
                <w:color w:val="000000"/>
                <w:sz w:val="23"/>
                <w:szCs w:val="23"/>
              </w:rPr>
              <w:t>Beep</w:t>
            </w:r>
            <w:proofErr w:type="spellEnd"/>
            <w:r w:rsidRPr="00200F8A">
              <w:rPr>
                <w:rFonts w:ascii="Times New Roman" w:hAnsi="Times New Roman" w:cs="Times New Roman"/>
                <w:bCs/>
                <w:color w:val="000000"/>
                <w:sz w:val="23"/>
                <w:szCs w:val="23"/>
              </w:rPr>
              <w:t xml:space="preserve"> sonoro, indicador de bateria baixa, memória para o último resultado, ponta (sensor) resistente a água em aço inox, chave liga/desliga</w:t>
            </w:r>
          </w:p>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Termômetro para caixa de vacinas</w:t>
            </w:r>
          </w:p>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Termômetro para geladeira</w:t>
            </w:r>
          </w:p>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Tesoura Iris 12cm para retirada de pontos</w:t>
            </w:r>
          </w:p>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06</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Tirante para maca retrátil, confeccionado em fita de polipropileno de 50mm, com engate rápido, tamanho 160cm. Conjunto com 3 unidades, nas cores vermelha, amarela e verde.</w:t>
            </w:r>
          </w:p>
          <w:p w:rsidR="007031CD" w:rsidRPr="00200F8A" w:rsidRDefault="007031CD" w:rsidP="007031CD">
            <w:pPr>
              <w:spacing w:after="0" w:line="240" w:lineRule="auto"/>
              <w:jc w:val="both"/>
              <w:rPr>
                <w:rFonts w:ascii="Times New Roman" w:hAnsi="Times New Roman" w:cs="Times New Roman"/>
                <w:bCs/>
                <w:color w:val="000000"/>
                <w:sz w:val="23"/>
                <w:szCs w:val="23"/>
              </w:rPr>
            </w:pPr>
            <w:r w:rsidRPr="00200F8A">
              <w:rPr>
                <w:rFonts w:ascii="Times New Roman" w:hAnsi="Times New Roman" w:cs="Times New Roman"/>
                <w:bCs/>
                <w:color w:val="000000"/>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08</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Travesseiro Hospitalar, revestido em </w:t>
            </w:r>
            <w:proofErr w:type="spellStart"/>
            <w:r w:rsidRPr="00200F8A">
              <w:rPr>
                <w:rFonts w:ascii="Times New Roman" w:hAnsi="Times New Roman" w:cs="Times New Roman"/>
                <w:sz w:val="23"/>
                <w:szCs w:val="23"/>
              </w:rPr>
              <w:t>courvin</w:t>
            </w:r>
            <w:proofErr w:type="spellEnd"/>
            <w:r w:rsidRPr="00200F8A">
              <w:rPr>
                <w:rFonts w:ascii="Times New Roman" w:hAnsi="Times New Roman" w:cs="Times New Roman"/>
                <w:sz w:val="23"/>
                <w:szCs w:val="23"/>
              </w:rPr>
              <w:t>, na cor azul, tamanho 60x40x10cm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Rolos</w:t>
            </w:r>
          </w:p>
        </w:tc>
        <w:tc>
          <w:tcPr>
            <w:tcW w:w="5744" w:type="dxa"/>
            <w:vAlign w:val="bottom"/>
          </w:tcPr>
          <w:p w:rsidR="007031CD" w:rsidRPr="00200F8A" w:rsidRDefault="007031CD" w:rsidP="007031CD">
            <w:pPr>
              <w:spacing w:after="0" w:line="240" w:lineRule="auto"/>
              <w:jc w:val="both"/>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Tubo de silicone nº 204, com espessura de 6x12mm – rolo com 15metros</w:t>
            </w:r>
          </w:p>
          <w:p w:rsidR="007031CD" w:rsidRPr="00200F8A" w:rsidRDefault="007031CD" w:rsidP="007031CD">
            <w:pPr>
              <w:spacing w:after="0" w:line="240" w:lineRule="auto"/>
              <w:jc w:val="both"/>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03</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Rolos</w:t>
            </w:r>
          </w:p>
        </w:tc>
        <w:tc>
          <w:tcPr>
            <w:tcW w:w="5744" w:type="dxa"/>
            <w:vAlign w:val="bottom"/>
          </w:tcPr>
          <w:p w:rsidR="007031CD" w:rsidRPr="00200F8A" w:rsidRDefault="007031CD" w:rsidP="007031CD">
            <w:pPr>
              <w:spacing w:after="0" w:line="240" w:lineRule="auto"/>
              <w:jc w:val="both"/>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Tubo de látex nº 200, garrote com espessura de 2,5x5mm, rolo com 15 metros</w:t>
            </w:r>
          </w:p>
          <w:p w:rsidR="007031CD" w:rsidRPr="00200F8A" w:rsidRDefault="007031CD" w:rsidP="007031CD">
            <w:pPr>
              <w:spacing w:after="0" w:line="240" w:lineRule="auto"/>
              <w:jc w:val="both"/>
              <w:rPr>
                <w:rFonts w:ascii="Times New Roman" w:hAnsi="Times New Roman" w:cs="Times New Roman"/>
                <w:color w:val="000000" w:themeColor="text1"/>
                <w:sz w:val="23"/>
                <w:szCs w:val="23"/>
              </w:rPr>
            </w:pPr>
            <w:r w:rsidRPr="00200F8A">
              <w:rPr>
                <w:rFonts w:ascii="Times New Roman" w:hAnsi="Times New Roman" w:cs="Times New Roman"/>
                <w:color w:val="000000" w:themeColor="text1"/>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03</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Tubo endotraqueal com balão 6,5, material plástico utilizado para </w:t>
            </w:r>
            <w:proofErr w:type="spellStart"/>
            <w:r w:rsidRPr="00200F8A">
              <w:rPr>
                <w:rFonts w:ascii="Times New Roman" w:hAnsi="Times New Roman" w:cs="Times New Roman"/>
                <w:sz w:val="23"/>
                <w:szCs w:val="23"/>
              </w:rPr>
              <w:t>entubação</w:t>
            </w:r>
            <w:proofErr w:type="spellEnd"/>
            <w:r w:rsidRPr="00200F8A">
              <w:rPr>
                <w:rFonts w:ascii="Times New Roman" w:hAnsi="Times New Roman" w:cs="Times New Roman"/>
                <w:sz w:val="23"/>
                <w:szCs w:val="23"/>
              </w:rPr>
              <w:t xml:space="preserve"> endotraqueal; marcadores de graduação em centímetros; embalagem individual tipo Blister, de fácil abertura em Papel grau </w:t>
            </w:r>
            <w:proofErr w:type="spellStart"/>
            <w:r w:rsidRPr="00200F8A">
              <w:rPr>
                <w:rFonts w:ascii="Times New Roman" w:hAnsi="Times New Roman" w:cs="Times New Roman"/>
                <w:sz w:val="23"/>
                <w:szCs w:val="23"/>
              </w:rPr>
              <w:t>Cirúgico</w:t>
            </w:r>
            <w:proofErr w:type="spellEnd"/>
            <w:r w:rsidRPr="00200F8A">
              <w:rPr>
                <w:rFonts w:ascii="Times New Roman" w:hAnsi="Times New Roman" w:cs="Times New Roman"/>
                <w:sz w:val="23"/>
                <w:szCs w:val="23"/>
              </w:rPr>
              <w:t xml:space="preserve">; fabricado em polipropileno, válvula ABS com mola inoxidável. </w:t>
            </w:r>
            <w:r w:rsidRPr="00200F8A">
              <w:rPr>
                <w:rFonts w:ascii="Times New Roman" w:hAnsi="Times New Roman" w:cs="Times New Roman"/>
                <w:sz w:val="23"/>
                <w:szCs w:val="23"/>
              </w:rPr>
              <w:b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03 </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Tubo endotraqueal com balão 7,5, material plástico utilizado para </w:t>
            </w:r>
            <w:proofErr w:type="spellStart"/>
            <w:r w:rsidRPr="00200F8A">
              <w:rPr>
                <w:rFonts w:ascii="Times New Roman" w:hAnsi="Times New Roman" w:cs="Times New Roman"/>
                <w:sz w:val="23"/>
                <w:szCs w:val="23"/>
              </w:rPr>
              <w:t>entubação</w:t>
            </w:r>
            <w:proofErr w:type="spellEnd"/>
            <w:r w:rsidRPr="00200F8A">
              <w:rPr>
                <w:rFonts w:ascii="Times New Roman" w:hAnsi="Times New Roman" w:cs="Times New Roman"/>
                <w:sz w:val="23"/>
                <w:szCs w:val="23"/>
              </w:rPr>
              <w:t xml:space="preserve"> endotraqueal; marcadores de graduação em centímetros; embalagem individual tipo Blister, de fácil abertura em Papel grau </w:t>
            </w:r>
            <w:proofErr w:type="spellStart"/>
            <w:r w:rsidRPr="00200F8A">
              <w:rPr>
                <w:rFonts w:ascii="Times New Roman" w:hAnsi="Times New Roman" w:cs="Times New Roman"/>
                <w:sz w:val="23"/>
                <w:szCs w:val="23"/>
              </w:rPr>
              <w:t>Cirúgico</w:t>
            </w:r>
            <w:proofErr w:type="spellEnd"/>
            <w:r w:rsidRPr="00200F8A">
              <w:rPr>
                <w:rFonts w:ascii="Times New Roman" w:hAnsi="Times New Roman" w:cs="Times New Roman"/>
                <w:sz w:val="23"/>
                <w:szCs w:val="23"/>
              </w:rPr>
              <w:t xml:space="preserve">; fabricado em polipropileno, válvula ABS com mola inoxidável. </w:t>
            </w:r>
            <w:r w:rsidRPr="00200F8A">
              <w:rPr>
                <w:rFonts w:ascii="Times New Roman" w:hAnsi="Times New Roman" w:cs="Times New Roman"/>
                <w:sz w:val="23"/>
                <w:szCs w:val="23"/>
              </w:rPr>
              <w:b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03</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 </w:t>
            </w: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Tubo endotraqueal com balão 8,5, material plástico utilizado para </w:t>
            </w:r>
            <w:proofErr w:type="spellStart"/>
            <w:r w:rsidRPr="00200F8A">
              <w:rPr>
                <w:rFonts w:ascii="Times New Roman" w:hAnsi="Times New Roman" w:cs="Times New Roman"/>
                <w:sz w:val="23"/>
                <w:szCs w:val="23"/>
              </w:rPr>
              <w:t>entubação</w:t>
            </w:r>
            <w:proofErr w:type="spellEnd"/>
            <w:r w:rsidRPr="00200F8A">
              <w:rPr>
                <w:rFonts w:ascii="Times New Roman" w:hAnsi="Times New Roman" w:cs="Times New Roman"/>
                <w:sz w:val="23"/>
                <w:szCs w:val="23"/>
              </w:rPr>
              <w:t xml:space="preserve"> endotraqueal; marcadores de graduação em centímetros; embalagem individual tipo Blister, de fácil abertura em Papel grau </w:t>
            </w:r>
            <w:proofErr w:type="spellStart"/>
            <w:r w:rsidRPr="00200F8A">
              <w:rPr>
                <w:rFonts w:ascii="Times New Roman" w:hAnsi="Times New Roman" w:cs="Times New Roman"/>
                <w:sz w:val="23"/>
                <w:szCs w:val="23"/>
              </w:rPr>
              <w:t>Cirúgico</w:t>
            </w:r>
            <w:proofErr w:type="spellEnd"/>
            <w:r w:rsidRPr="00200F8A">
              <w:rPr>
                <w:rFonts w:ascii="Times New Roman" w:hAnsi="Times New Roman" w:cs="Times New Roman"/>
                <w:sz w:val="23"/>
                <w:szCs w:val="23"/>
              </w:rPr>
              <w:t xml:space="preserve">; fabricado em polipropileno, válvula ABS com mola inoxidável. </w:t>
            </w:r>
            <w:r w:rsidRPr="00200F8A">
              <w:rPr>
                <w:rFonts w:ascii="Times New Roman" w:hAnsi="Times New Roman" w:cs="Times New Roman"/>
                <w:sz w:val="23"/>
                <w:szCs w:val="23"/>
              </w:rPr>
              <w:b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 xml:space="preserve">03 </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Tubo endotraqueal neonatal 4,5, material plástico utilizado para </w:t>
            </w:r>
            <w:proofErr w:type="spellStart"/>
            <w:r w:rsidRPr="00200F8A">
              <w:rPr>
                <w:rFonts w:ascii="Times New Roman" w:hAnsi="Times New Roman" w:cs="Times New Roman"/>
                <w:sz w:val="23"/>
                <w:szCs w:val="23"/>
              </w:rPr>
              <w:t>entubação</w:t>
            </w:r>
            <w:proofErr w:type="spellEnd"/>
            <w:r w:rsidRPr="00200F8A">
              <w:rPr>
                <w:rFonts w:ascii="Times New Roman" w:hAnsi="Times New Roman" w:cs="Times New Roman"/>
                <w:sz w:val="23"/>
                <w:szCs w:val="23"/>
              </w:rPr>
              <w:t xml:space="preserve"> endotraqueal; marcadores de graduação em centímetros; embalagem individual tipo Blister, de fácil abertura em Papel grau </w:t>
            </w:r>
            <w:proofErr w:type="spellStart"/>
            <w:r w:rsidRPr="00200F8A">
              <w:rPr>
                <w:rFonts w:ascii="Times New Roman" w:hAnsi="Times New Roman" w:cs="Times New Roman"/>
                <w:sz w:val="23"/>
                <w:szCs w:val="23"/>
              </w:rPr>
              <w:t>Cirúgico</w:t>
            </w:r>
            <w:proofErr w:type="spellEnd"/>
            <w:r w:rsidRPr="00200F8A">
              <w:rPr>
                <w:rFonts w:ascii="Times New Roman" w:hAnsi="Times New Roman" w:cs="Times New Roman"/>
                <w:sz w:val="23"/>
                <w:szCs w:val="23"/>
              </w:rPr>
              <w:t xml:space="preserve">; fabricado em polipropileno, válvula ABS com mola inoxidável. </w:t>
            </w:r>
            <w:r w:rsidRPr="00200F8A">
              <w:rPr>
                <w:rFonts w:ascii="Times New Roman" w:hAnsi="Times New Roman" w:cs="Times New Roman"/>
                <w:sz w:val="23"/>
                <w:szCs w:val="23"/>
              </w:rPr>
              <w:b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Umidificador de oxigênio, 250ml com tampa (UF 110)</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Fluxômetro</w:t>
            </w:r>
            <w:proofErr w:type="spellEnd"/>
            <w:r w:rsidRPr="00200F8A">
              <w:rPr>
                <w:rFonts w:ascii="Times New Roman" w:hAnsi="Times New Roman" w:cs="Times New Roman"/>
                <w:sz w:val="23"/>
                <w:szCs w:val="23"/>
              </w:rPr>
              <w:t xml:space="preserve"> de oxigênio para válvula reguladora, indicado para uso medicinal, com a função de controlar a vasão de gás de acordo com o volume recomendado, fabricado em metal cromado de alta resistência, cápsula e bilha em policarbonato, escala de 0 – 15 litros por minutos, flutuador em inox, botão de regulagem de fluxo e intermediário com rosca macho.</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 xml:space="preserve">Válvula reguladora com </w:t>
            </w:r>
            <w:proofErr w:type="spellStart"/>
            <w:r w:rsidRPr="00200F8A">
              <w:rPr>
                <w:rFonts w:ascii="Times New Roman" w:hAnsi="Times New Roman" w:cs="Times New Roman"/>
                <w:sz w:val="23"/>
                <w:szCs w:val="23"/>
              </w:rPr>
              <w:t>fluxômetro</w:t>
            </w:r>
            <w:proofErr w:type="spellEnd"/>
            <w:r w:rsidRPr="00200F8A">
              <w:rPr>
                <w:rFonts w:ascii="Times New Roman" w:hAnsi="Times New Roman" w:cs="Times New Roman"/>
                <w:sz w:val="23"/>
                <w:szCs w:val="23"/>
              </w:rPr>
              <w:t xml:space="preserve"> para cilindro de oxigênio. Válvula reguladora de pressão para cilindro de oxigênio 15 litros, com as seguintes características: Confeccionada em metal cromado, </w:t>
            </w:r>
            <w:proofErr w:type="gramStart"/>
            <w:r w:rsidRPr="00200F8A">
              <w:rPr>
                <w:rFonts w:ascii="Times New Roman" w:hAnsi="Times New Roman" w:cs="Times New Roman"/>
                <w:sz w:val="23"/>
                <w:szCs w:val="23"/>
              </w:rPr>
              <w:t>vasão  de</w:t>
            </w:r>
            <w:proofErr w:type="gramEnd"/>
            <w:r w:rsidRPr="00200F8A">
              <w:rPr>
                <w:rFonts w:ascii="Times New Roman" w:hAnsi="Times New Roman" w:cs="Times New Roman"/>
                <w:sz w:val="23"/>
                <w:szCs w:val="23"/>
              </w:rPr>
              <w:t xml:space="preserve"> 15 litros/min., pressão de entrada de 0 a 300 Kgf/cm cúbicos, pressão de saída de 3,5Kgf/cm cúbico (fixa), rosca de entrada universal, com válvula de segurança. Acompanha </w:t>
            </w:r>
            <w:proofErr w:type="spellStart"/>
            <w:r w:rsidRPr="00200F8A">
              <w:rPr>
                <w:rFonts w:ascii="Times New Roman" w:hAnsi="Times New Roman" w:cs="Times New Roman"/>
                <w:sz w:val="23"/>
                <w:szCs w:val="23"/>
              </w:rPr>
              <w:t>fluxômetro</w:t>
            </w:r>
            <w:proofErr w:type="spellEnd"/>
            <w:r w:rsidRPr="00200F8A">
              <w:rPr>
                <w:rFonts w:ascii="Times New Roman" w:hAnsi="Times New Roman" w:cs="Times New Roman"/>
                <w:sz w:val="23"/>
                <w:szCs w:val="23"/>
              </w:rPr>
              <w:t xml:space="preserve">, conexões de </w:t>
            </w:r>
            <w:proofErr w:type="gramStart"/>
            <w:r w:rsidRPr="00200F8A">
              <w:rPr>
                <w:rFonts w:ascii="Times New Roman" w:hAnsi="Times New Roman" w:cs="Times New Roman"/>
                <w:sz w:val="23"/>
                <w:szCs w:val="23"/>
              </w:rPr>
              <w:t>entrada  e</w:t>
            </w:r>
            <w:proofErr w:type="gramEnd"/>
            <w:r w:rsidRPr="00200F8A">
              <w:rPr>
                <w:rFonts w:ascii="Times New Roman" w:hAnsi="Times New Roman" w:cs="Times New Roman"/>
                <w:sz w:val="23"/>
                <w:szCs w:val="23"/>
              </w:rPr>
              <w:t xml:space="preserve"> saída de acordo com Padrão ABNT</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Litro</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Vaselina líquida, embalagem de 1 litro</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250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Wraps</w:t>
            </w:r>
            <w:proofErr w:type="spellEnd"/>
            <w:r w:rsidRPr="00200F8A">
              <w:rPr>
                <w:rFonts w:ascii="Times New Roman" w:hAnsi="Times New Roman" w:cs="Times New Roman"/>
                <w:sz w:val="23"/>
                <w:szCs w:val="23"/>
              </w:rPr>
              <w:t xml:space="preserve"> para esterilização em SMS.  Tamanho 30x30cm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Unid.</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Wraps</w:t>
            </w:r>
            <w:proofErr w:type="spellEnd"/>
            <w:r w:rsidRPr="00200F8A">
              <w:rPr>
                <w:rFonts w:ascii="Times New Roman" w:hAnsi="Times New Roman" w:cs="Times New Roman"/>
                <w:sz w:val="23"/>
                <w:szCs w:val="23"/>
              </w:rPr>
              <w:t xml:space="preserve"> para esterilização em SMS.  Tamanho 40x40cm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Wraps</w:t>
            </w:r>
            <w:proofErr w:type="spellEnd"/>
            <w:r w:rsidRPr="00200F8A">
              <w:rPr>
                <w:rFonts w:ascii="Times New Roman" w:hAnsi="Times New Roman" w:cs="Times New Roman"/>
                <w:sz w:val="23"/>
                <w:szCs w:val="23"/>
              </w:rPr>
              <w:t xml:space="preserve"> para esterilização em SMS.  Tamanho 50x50cm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200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Wraps</w:t>
            </w:r>
            <w:proofErr w:type="spellEnd"/>
            <w:r w:rsidRPr="00200F8A">
              <w:rPr>
                <w:rFonts w:ascii="Times New Roman" w:hAnsi="Times New Roman" w:cs="Times New Roman"/>
                <w:sz w:val="23"/>
                <w:szCs w:val="23"/>
              </w:rPr>
              <w:t xml:space="preserve"> para esterilização em SMS.  Tamanho 75x75cm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100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r w:rsidRPr="00200F8A">
              <w:rPr>
                <w:rFonts w:ascii="Times New Roman" w:hAnsi="Times New Roman" w:cs="Times New Roman"/>
                <w:sz w:val="23"/>
                <w:szCs w:val="23"/>
              </w:rPr>
              <w:t>.</w:t>
            </w:r>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Wraps</w:t>
            </w:r>
            <w:proofErr w:type="spellEnd"/>
            <w:r w:rsidRPr="00200F8A">
              <w:rPr>
                <w:rFonts w:ascii="Times New Roman" w:hAnsi="Times New Roman" w:cs="Times New Roman"/>
                <w:sz w:val="23"/>
                <w:szCs w:val="23"/>
              </w:rPr>
              <w:t xml:space="preserve"> para esterilização em SMS.  Tamanho 100x100cm</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05</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Xilocaina</w:t>
            </w:r>
            <w:proofErr w:type="spellEnd"/>
            <w:r w:rsidRPr="00200F8A">
              <w:rPr>
                <w:rFonts w:ascii="Times New Roman" w:hAnsi="Times New Roman" w:cs="Times New Roman"/>
                <w:sz w:val="23"/>
                <w:szCs w:val="23"/>
              </w:rPr>
              <w:t xml:space="preserve"> 1% sem vasoconstrição, solução injetável usado para anestesia local, ampola de 20 ml, caixa com 50 ampolas.</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30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Cx</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Xilocaina</w:t>
            </w:r>
            <w:proofErr w:type="spellEnd"/>
            <w:r w:rsidRPr="00200F8A">
              <w:rPr>
                <w:rFonts w:ascii="Times New Roman" w:hAnsi="Times New Roman" w:cs="Times New Roman"/>
                <w:sz w:val="23"/>
                <w:szCs w:val="23"/>
              </w:rPr>
              <w:t xml:space="preserve"> 2% sem vasoconstrição, solução injetável usado para anestesia local, ampola de 20 ml, caixa com 50 ampolas.</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80</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Und</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Xilocaina</w:t>
            </w:r>
            <w:proofErr w:type="spellEnd"/>
            <w:r w:rsidRPr="00200F8A">
              <w:rPr>
                <w:rFonts w:ascii="Times New Roman" w:hAnsi="Times New Roman" w:cs="Times New Roman"/>
                <w:sz w:val="23"/>
                <w:szCs w:val="23"/>
              </w:rPr>
              <w:t xml:space="preserve"> gel 2% bisnaga com 30 gramas, anestésico local de superfície e lubrificante.</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02</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Frs</w:t>
            </w:r>
            <w:proofErr w:type="spellEnd"/>
          </w:p>
        </w:tc>
        <w:tc>
          <w:tcPr>
            <w:tcW w:w="5744" w:type="dxa"/>
            <w:vAlign w:val="bottom"/>
          </w:tcPr>
          <w:p w:rsidR="007031CD" w:rsidRPr="00200F8A" w:rsidRDefault="007031CD" w:rsidP="007031CD">
            <w:pPr>
              <w:spacing w:after="0" w:line="240" w:lineRule="auto"/>
              <w:jc w:val="both"/>
              <w:rPr>
                <w:rFonts w:ascii="Times New Roman" w:hAnsi="Times New Roman" w:cs="Times New Roman"/>
                <w:sz w:val="23"/>
                <w:szCs w:val="23"/>
              </w:rPr>
            </w:pPr>
            <w:proofErr w:type="spellStart"/>
            <w:r w:rsidRPr="00200F8A">
              <w:rPr>
                <w:rFonts w:ascii="Times New Roman" w:hAnsi="Times New Roman" w:cs="Times New Roman"/>
                <w:sz w:val="23"/>
                <w:szCs w:val="23"/>
              </w:rPr>
              <w:t>Xilocaina</w:t>
            </w:r>
            <w:proofErr w:type="spellEnd"/>
            <w:r w:rsidRPr="00200F8A">
              <w:rPr>
                <w:rFonts w:ascii="Times New Roman" w:hAnsi="Times New Roman" w:cs="Times New Roman"/>
                <w:sz w:val="23"/>
                <w:szCs w:val="23"/>
              </w:rPr>
              <w:t xml:space="preserve"> spray 10%, solução tópica para anestesia sobre mucosa, frasco com 50ml</w:t>
            </w:r>
          </w:p>
          <w:p w:rsidR="007031CD" w:rsidRPr="00200F8A"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Marca:</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01</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7031CD"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Pás de Desfibrilador Infantil</w:t>
            </w:r>
          </w:p>
          <w:p w:rsidR="00BC110D" w:rsidRPr="00BC110D" w:rsidRDefault="00BC110D" w:rsidP="007031CD">
            <w:pPr>
              <w:spacing w:after="0" w:line="240" w:lineRule="auto"/>
              <w:jc w:val="both"/>
              <w:rPr>
                <w:rFonts w:ascii="Times New Roman" w:hAnsi="Times New Roman" w:cs="Times New Roman"/>
                <w:b/>
                <w:sz w:val="23"/>
                <w:szCs w:val="23"/>
              </w:rPr>
            </w:pPr>
            <w:r w:rsidRPr="00BC110D">
              <w:rPr>
                <w:rFonts w:ascii="Times New Roman" w:hAnsi="Times New Roman" w:cs="Times New Roman"/>
                <w:b/>
                <w:sz w:val="23"/>
                <w:szCs w:val="23"/>
              </w:rPr>
              <w:t xml:space="preserve">Marca: </w:t>
            </w:r>
            <w:proofErr w:type="spellStart"/>
            <w:r w:rsidRPr="00BC110D">
              <w:rPr>
                <w:rFonts w:ascii="Times New Roman" w:hAnsi="Times New Roman" w:cs="Times New Roman"/>
                <w:b/>
                <w:sz w:val="23"/>
                <w:szCs w:val="23"/>
              </w:rPr>
              <w:t>Dea</w:t>
            </w:r>
            <w:proofErr w:type="spellEnd"/>
            <w:r w:rsidRPr="00BC110D">
              <w:rPr>
                <w:rFonts w:ascii="Times New Roman" w:hAnsi="Times New Roman" w:cs="Times New Roman"/>
                <w:b/>
                <w:sz w:val="23"/>
                <w:szCs w:val="23"/>
              </w:rPr>
              <w:t xml:space="preserve"> </w:t>
            </w:r>
            <w:proofErr w:type="spellStart"/>
            <w:r w:rsidRPr="00BC110D">
              <w:rPr>
                <w:rFonts w:ascii="Times New Roman" w:hAnsi="Times New Roman" w:cs="Times New Roman"/>
                <w:b/>
                <w:sz w:val="23"/>
                <w:szCs w:val="23"/>
              </w:rPr>
              <w:t>Cmos</w:t>
            </w:r>
            <w:proofErr w:type="spellEnd"/>
            <w:r w:rsidRPr="00BC110D">
              <w:rPr>
                <w:rFonts w:ascii="Times New Roman" w:hAnsi="Times New Roman" w:cs="Times New Roman"/>
                <w:b/>
                <w:sz w:val="23"/>
                <w:szCs w:val="23"/>
              </w:rPr>
              <w:t xml:space="preserve"> Drake</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r w:rsidR="007031CD" w:rsidRPr="00200F8A" w:rsidTr="00635B39">
        <w:tc>
          <w:tcPr>
            <w:tcW w:w="500" w:type="dxa"/>
            <w:vAlign w:val="center"/>
          </w:tcPr>
          <w:p w:rsidR="007031CD" w:rsidRPr="00200F8A" w:rsidRDefault="007031CD" w:rsidP="007031CD">
            <w:pPr>
              <w:numPr>
                <w:ilvl w:val="0"/>
                <w:numId w:val="1"/>
              </w:numPr>
              <w:spacing w:after="0" w:line="240" w:lineRule="auto"/>
              <w:jc w:val="both"/>
              <w:rPr>
                <w:rFonts w:ascii="Times New Roman" w:eastAsia="Times New Roman" w:hAnsi="Times New Roman" w:cs="Times New Roman"/>
                <w:sz w:val="23"/>
                <w:szCs w:val="23"/>
                <w:lang w:eastAsia="pt-BR"/>
              </w:rPr>
            </w:pPr>
          </w:p>
        </w:tc>
        <w:tc>
          <w:tcPr>
            <w:tcW w:w="1136" w:type="dxa"/>
            <w:gridSpan w:val="2"/>
          </w:tcPr>
          <w:p w:rsidR="007031CD" w:rsidRPr="00200F8A" w:rsidRDefault="007031CD" w:rsidP="007031CD">
            <w:pPr>
              <w:snapToGrid w:val="0"/>
              <w:spacing w:after="0" w:line="240" w:lineRule="auto"/>
              <w:jc w:val="center"/>
              <w:rPr>
                <w:rFonts w:ascii="Times New Roman" w:hAnsi="Times New Roman" w:cs="Times New Roman"/>
                <w:sz w:val="23"/>
                <w:szCs w:val="23"/>
              </w:rPr>
            </w:pPr>
            <w:r w:rsidRPr="00200F8A">
              <w:rPr>
                <w:rFonts w:ascii="Times New Roman" w:hAnsi="Times New Roman" w:cs="Times New Roman"/>
                <w:sz w:val="23"/>
                <w:szCs w:val="23"/>
              </w:rPr>
              <w:t>01</w:t>
            </w:r>
          </w:p>
          <w:p w:rsidR="007031CD" w:rsidRPr="00200F8A" w:rsidRDefault="007031CD" w:rsidP="007031CD">
            <w:pPr>
              <w:snapToGrid w:val="0"/>
              <w:spacing w:after="0" w:line="240" w:lineRule="auto"/>
              <w:jc w:val="center"/>
              <w:rPr>
                <w:rFonts w:ascii="Times New Roman" w:hAnsi="Times New Roman" w:cs="Times New Roman"/>
                <w:sz w:val="23"/>
                <w:szCs w:val="23"/>
              </w:rPr>
            </w:pPr>
            <w:proofErr w:type="spellStart"/>
            <w:r w:rsidRPr="00200F8A">
              <w:rPr>
                <w:rFonts w:ascii="Times New Roman" w:hAnsi="Times New Roman" w:cs="Times New Roman"/>
                <w:sz w:val="23"/>
                <w:szCs w:val="23"/>
              </w:rPr>
              <w:t>Unid</w:t>
            </w:r>
            <w:proofErr w:type="spellEnd"/>
          </w:p>
        </w:tc>
        <w:tc>
          <w:tcPr>
            <w:tcW w:w="5744" w:type="dxa"/>
            <w:vAlign w:val="bottom"/>
          </w:tcPr>
          <w:p w:rsidR="007031CD" w:rsidRDefault="007031CD" w:rsidP="007031CD">
            <w:pPr>
              <w:spacing w:after="0" w:line="240" w:lineRule="auto"/>
              <w:jc w:val="both"/>
              <w:rPr>
                <w:rFonts w:ascii="Times New Roman" w:hAnsi="Times New Roman" w:cs="Times New Roman"/>
                <w:sz w:val="23"/>
                <w:szCs w:val="23"/>
              </w:rPr>
            </w:pPr>
            <w:r w:rsidRPr="00200F8A">
              <w:rPr>
                <w:rFonts w:ascii="Times New Roman" w:hAnsi="Times New Roman" w:cs="Times New Roman"/>
                <w:sz w:val="23"/>
                <w:szCs w:val="23"/>
              </w:rPr>
              <w:t>Pás de Desfibrilador Adulto</w:t>
            </w:r>
          </w:p>
          <w:p w:rsidR="00BC110D" w:rsidRPr="00BC110D" w:rsidRDefault="00BC110D" w:rsidP="007031CD">
            <w:pPr>
              <w:spacing w:after="0" w:line="240" w:lineRule="auto"/>
              <w:jc w:val="both"/>
              <w:rPr>
                <w:rFonts w:ascii="Times New Roman" w:hAnsi="Times New Roman" w:cs="Times New Roman"/>
                <w:b/>
                <w:sz w:val="23"/>
                <w:szCs w:val="23"/>
              </w:rPr>
            </w:pPr>
            <w:r w:rsidRPr="00BC110D">
              <w:rPr>
                <w:rFonts w:ascii="Times New Roman" w:hAnsi="Times New Roman" w:cs="Times New Roman"/>
                <w:b/>
                <w:sz w:val="23"/>
                <w:szCs w:val="23"/>
              </w:rPr>
              <w:t xml:space="preserve">Marca: </w:t>
            </w:r>
            <w:proofErr w:type="spellStart"/>
            <w:r w:rsidRPr="00BC110D">
              <w:rPr>
                <w:rFonts w:ascii="Times New Roman" w:hAnsi="Times New Roman" w:cs="Times New Roman"/>
                <w:b/>
                <w:sz w:val="23"/>
                <w:szCs w:val="23"/>
              </w:rPr>
              <w:t>Dea</w:t>
            </w:r>
            <w:proofErr w:type="spellEnd"/>
            <w:r w:rsidRPr="00BC110D">
              <w:rPr>
                <w:rFonts w:ascii="Times New Roman" w:hAnsi="Times New Roman" w:cs="Times New Roman"/>
                <w:b/>
                <w:sz w:val="23"/>
                <w:szCs w:val="23"/>
              </w:rPr>
              <w:t xml:space="preserve"> </w:t>
            </w:r>
            <w:proofErr w:type="spellStart"/>
            <w:r w:rsidRPr="00BC110D">
              <w:rPr>
                <w:rFonts w:ascii="Times New Roman" w:hAnsi="Times New Roman" w:cs="Times New Roman"/>
                <w:b/>
                <w:sz w:val="23"/>
                <w:szCs w:val="23"/>
              </w:rPr>
              <w:t>Cmos</w:t>
            </w:r>
            <w:proofErr w:type="spellEnd"/>
            <w:r w:rsidRPr="00BC110D">
              <w:rPr>
                <w:rFonts w:ascii="Times New Roman" w:hAnsi="Times New Roman" w:cs="Times New Roman"/>
                <w:b/>
                <w:sz w:val="23"/>
                <w:szCs w:val="23"/>
              </w:rPr>
              <w:t xml:space="preserve"> Drake</w:t>
            </w:r>
          </w:p>
        </w:tc>
        <w:tc>
          <w:tcPr>
            <w:tcW w:w="1440" w:type="dxa"/>
          </w:tcPr>
          <w:p w:rsidR="007031CD" w:rsidRPr="00200F8A" w:rsidRDefault="007031CD" w:rsidP="007031CD">
            <w:pPr>
              <w:jc w:val="center"/>
              <w:rPr>
                <w:rFonts w:ascii="Times New Roman" w:hAnsi="Times New Roman" w:cs="Times New Roman"/>
                <w:b/>
                <w:sz w:val="23"/>
                <w:szCs w:val="23"/>
              </w:rPr>
            </w:pPr>
          </w:p>
        </w:tc>
        <w:tc>
          <w:tcPr>
            <w:tcW w:w="1002" w:type="dxa"/>
          </w:tcPr>
          <w:p w:rsidR="007031CD" w:rsidRPr="00200F8A" w:rsidRDefault="007031CD" w:rsidP="007031CD">
            <w:pPr>
              <w:spacing w:after="0" w:line="240" w:lineRule="auto"/>
              <w:jc w:val="both"/>
              <w:rPr>
                <w:rFonts w:ascii="Times New Roman" w:eastAsia="Times New Roman" w:hAnsi="Times New Roman" w:cs="Times New Roman"/>
                <w:sz w:val="23"/>
                <w:szCs w:val="23"/>
                <w:lang w:eastAsia="pt-BR"/>
              </w:rPr>
            </w:pPr>
          </w:p>
        </w:tc>
      </w:tr>
    </w:tbl>
    <w:p w:rsidR="00635B39" w:rsidRPr="00200F8A" w:rsidRDefault="00635B39" w:rsidP="00635B39">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Nossa proposta vigorará pelo mínimo de 60 (sessenta) dias corridos, contados da data-limite prevista para entrega das propostas, conforme art. 64, § 3º, da Lei nº 8.666/93 e art. 6º da Lei nº 10.520, de 17-07-2002.</w:t>
      </w:r>
    </w:p>
    <w:p w:rsidR="00635B39" w:rsidRPr="00200F8A" w:rsidRDefault="00635B39" w:rsidP="00635B39">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 xml:space="preserve">Prazo de entrega: </w:t>
      </w:r>
    </w:p>
    <w:p w:rsidR="00635B39" w:rsidRPr="00200F8A" w:rsidRDefault="00635B39" w:rsidP="00635B39">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Garantia:</w:t>
      </w:r>
    </w:p>
    <w:p w:rsidR="00635B39" w:rsidRPr="00200F8A" w:rsidRDefault="00635B39" w:rsidP="00635B39">
      <w:pPr>
        <w:pBdr>
          <w:top w:val="single" w:sz="4" w:space="1" w:color="auto"/>
          <w:left w:val="single" w:sz="4" w:space="17" w:color="auto"/>
          <w:bottom w:val="single" w:sz="4" w:space="1" w:color="auto"/>
          <w:right w:val="single" w:sz="4" w:space="31" w:color="auto"/>
          <w:between w:val="single" w:sz="4" w:space="1" w:color="auto"/>
          <w:bar w:val="single" w:sz="4" w:color="auto"/>
        </w:pBdr>
        <w:tabs>
          <w:tab w:val="left" w:pos="2835"/>
        </w:tabs>
        <w:spacing w:after="0" w:line="240" w:lineRule="auto"/>
        <w:jc w:val="both"/>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Local e Data:</w:t>
      </w:r>
    </w:p>
    <w:p w:rsidR="0019288A" w:rsidRPr="00200F8A" w:rsidRDefault="0019288A" w:rsidP="00635B39">
      <w:pPr>
        <w:tabs>
          <w:tab w:val="left" w:pos="2835"/>
        </w:tabs>
        <w:spacing w:after="0" w:line="240" w:lineRule="auto"/>
        <w:jc w:val="center"/>
        <w:rPr>
          <w:rFonts w:ascii="Times New Roman" w:eastAsia="Times New Roman" w:hAnsi="Times New Roman" w:cs="Times New Roman"/>
          <w:sz w:val="23"/>
          <w:szCs w:val="23"/>
          <w:lang w:eastAsia="pt-BR"/>
        </w:rPr>
      </w:pPr>
    </w:p>
    <w:p w:rsidR="0019288A" w:rsidRPr="00200F8A" w:rsidRDefault="0019288A" w:rsidP="00635B39">
      <w:pPr>
        <w:tabs>
          <w:tab w:val="left" w:pos="2835"/>
        </w:tabs>
        <w:spacing w:after="0" w:line="240" w:lineRule="auto"/>
        <w:jc w:val="center"/>
        <w:rPr>
          <w:rFonts w:ascii="Times New Roman" w:eastAsia="Times New Roman" w:hAnsi="Times New Roman" w:cs="Times New Roman"/>
          <w:sz w:val="23"/>
          <w:szCs w:val="23"/>
          <w:lang w:eastAsia="pt-BR"/>
        </w:rPr>
      </w:pPr>
    </w:p>
    <w:p w:rsidR="0019288A" w:rsidRPr="00200F8A" w:rsidRDefault="0019288A" w:rsidP="00635B39">
      <w:pPr>
        <w:tabs>
          <w:tab w:val="left" w:pos="2835"/>
        </w:tabs>
        <w:spacing w:after="0" w:line="240" w:lineRule="auto"/>
        <w:jc w:val="center"/>
        <w:rPr>
          <w:rFonts w:ascii="Times New Roman" w:eastAsia="Times New Roman" w:hAnsi="Times New Roman" w:cs="Times New Roman"/>
          <w:sz w:val="23"/>
          <w:szCs w:val="23"/>
          <w:lang w:eastAsia="pt-BR"/>
        </w:rPr>
      </w:pPr>
    </w:p>
    <w:p w:rsidR="0019288A" w:rsidRPr="00200F8A" w:rsidRDefault="0019288A" w:rsidP="00635B39">
      <w:pPr>
        <w:tabs>
          <w:tab w:val="left" w:pos="2835"/>
        </w:tabs>
        <w:spacing w:after="0" w:line="240" w:lineRule="auto"/>
        <w:jc w:val="center"/>
        <w:rPr>
          <w:rFonts w:ascii="Times New Roman" w:eastAsia="Times New Roman" w:hAnsi="Times New Roman" w:cs="Times New Roman"/>
          <w:sz w:val="23"/>
          <w:szCs w:val="23"/>
          <w:lang w:eastAsia="pt-BR"/>
        </w:rPr>
      </w:pPr>
    </w:p>
    <w:p w:rsidR="0019288A" w:rsidRPr="00200F8A" w:rsidRDefault="0019288A" w:rsidP="00635B39">
      <w:pPr>
        <w:tabs>
          <w:tab w:val="left" w:pos="2835"/>
        </w:tabs>
        <w:spacing w:after="0" w:line="240" w:lineRule="auto"/>
        <w:jc w:val="center"/>
        <w:rPr>
          <w:rFonts w:ascii="Times New Roman" w:eastAsia="Times New Roman" w:hAnsi="Times New Roman" w:cs="Times New Roman"/>
          <w:sz w:val="23"/>
          <w:szCs w:val="23"/>
          <w:lang w:eastAsia="pt-BR"/>
        </w:rPr>
      </w:pPr>
    </w:p>
    <w:p w:rsidR="00635B39" w:rsidRPr="00200F8A" w:rsidRDefault="00635B39" w:rsidP="00635B39">
      <w:pPr>
        <w:tabs>
          <w:tab w:val="left" w:pos="2835"/>
        </w:tabs>
        <w:spacing w:after="0" w:line="240" w:lineRule="auto"/>
        <w:jc w:val="center"/>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_________________________________________</w:t>
      </w:r>
    </w:p>
    <w:p w:rsidR="00635B39" w:rsidRPr="00200F8A" w:rsidRDefault="00635B39" w:rsidP="00635B39">
      <w:pPr>
        <w:tabs>
          <w:tab w:val="left" w:pos="2835"/>
        </w:tabs>
        <w:spacing w:after="0" w:line="240" w:lineRule="auto"/>
        <w:jc w:val="center"/>
        <w:rPr>
          <w:rFonts w:ascii="Times New Roman" w:eastAsia="Times New Roman" w:hAnsi="Times New Roman" w:cs="Times New Roman"/>
          <w:sz w:val="23"/>
          <w:szCs w:val="23"/>
          <w:lang w:eastAsia="pt-BR"/>
        </w:rPr>
      </w:pPr>
      <w:r w:rsidRPr="00200F8A">
        <w:rPr>
          <w:rFonts w:ascii="Times New Roman" w:eastAsia="Times New Roman" w:hAnsi="Times New Roman" w:cs="Times New Roman"/>
          <w:sz w:val="23"/>
          <w:szCs w:val="23"/>
          <w:lang w:eastAsia="pt-BR"/>
        </w:rPr>
        <w:t>Carimbo e assinatura do Representante Legal</w:t>
      </w:r>
    </w:p>
    <w:p w:rsidR="00635B39" w:rsidRPr="005518A4" w:rsidRDefault="00635B39"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200F8A" w:rsidRPr="005518A4" w:rsidRDefault="00200F8A"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8A2362" w:rsidRPr="005518A4" w:rsidRDefault="008A2362" w:rsidP="00635B39">
      <w:pPr>
        <w:tabs>
          <w:tab w:val="left" w:pos="2835"/>
        </w:tabs>
        <w:spacing w:after="0" w:line="240" w:lineRule="auto"/>
        <w:jc w:val="center"/>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ANEXO II</w:t>
      </w: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p>
    <w:bookmarkEnd w:id="1"/>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44</w:t>
      </w:r>
      <w:r w:rsidRPr="005518A4">
        <w:rPr>
          <w:rFonts w:ascii="Times New Roman" w:eastAsia="Times New Roman" w:hAnsi="Times New Roman" w:cs="Times New Roman"/>
          <w:b/>
          <w:sz w:val="24"/>
          <w:szCs w:val="24"/>
          <w:lang w:eastAsia="pt-BR"/>
        </w:rPr>
        <w:t>/2018</w:t>
      </w:r>
    </w:p>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25</w:t>
      </w:r>
      <w:r w:rsidRPr="005518A4">
        <w:rPr>
          <w:rFonts w:ascii="Times New Roman" w:eastAsia="Times New Roman" w:hAnsi="Times New Roman" w:cs="Times New Roman"/>
          <w:b/>
          <w:sz w:val="24"/>
          <w:szCs w:val="24"/>
          <w:lang w:eastAsia="pt-BR"/>
        </w:rPr>
        <w:t>/2018</w:t>
      </w:r>
    </w:p>
    <w:p w:rsidR="001718B7" w:rsidRPr="005518A4" w:rsidRDefault="001718B7" w:rsidP="001718B7">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MODELO DE CREDENCIAMENTO</w:t>
      </w: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xml:space="preserve">                                 Através do presente, credenciamos o (a) Sr.(a) __________, portador(a) da cédula de identidade nº __________ e do CPF nº __________, a participar da licitação instaurada pelo Município de Sarandi, na modalidade de </w:t>
      </w:r>
      <w:r w:rsidRPr="005518A4">
        <w:rPr>
          <w:rFonts w:ascii="Times New Roman" w:eastAsia="Times New Roman" w:hAnsi="Times New Roman" w:cs="Times New Roman"/>
          <w:b/>
          <w:sz w:val="24"/>
          <w:szCs w:val="24"/>
          <w:lang w:eastAsia="pt-BR"/>
        </w:rPr>
        <w:t xml:space="preserve">Pregão Presencial, sob o </w:t>
      </w:r>
      <w:r w:rsidRPr="0033057E">
        <w:rPr>
          <w:rFonts w:ascii="Times New Roman" w:eastAsia="Times New Roman" w:hAnsi="Times New Roman" w:cs="Times New Roman"/>
          <w:b/>
          <w:sz w:val="24"/>
          <w:szCs w:val="24"/>
          <w:lang w:eastAsia="pt-BR"/>
        </w:rPr>
        <w:t>nº 0</w:t>
      </w:r>
      <w:r w:rsidR="0033057E" w:rsidRPr="0033057E">
        <w:rPr>
          <w:rFonts w:ascii="Times New Roman" w:eastAsia="Times New Roman" w:hAnsi="Times New Roman" w:cs="Times New Roman"/>
          <w:b/>
          <w:sz w:val="24"/>
          <w:szCs w:val="24"/>
          <w:lang w:eastAsia="pt-BR"/>
        </w:rPr>
        <w:t>25</w:t>
      </w:r>
      <w:r w:rsidRPr="0033057E">
        <w:rPr>
          <w:rFonts w:ascii="Times New Roman" w:eastAsia="Times New Roman" w:hAnsi="Times New Roman" w:cs="Times New Roman"/>
          <w:b/>
          <w:sz w:val="24"/>
          <w:szCs w:val="24"/>
          <w:lang w:eastAsia="pt-BR"/>
        </w:rPr>
        <w:t>/</w:t>
      </w:r>
      <w:r w:rsidRPr="005518A4">
        <w:rPr>
          <w:rFonts w:ascii="Times New Roman" w:eastAsia="Times New Roman" w:hAnsi="Times New Roman" w:cs="Times New Roman"/>
          <w:b/>
          <w:sz w:val="24"/>
          <w:szCs w:val="24"/>
          <w:lang w:eastAsia="pt-BR"/>
        </w:rPr>
        <w:t>201</w:t>
      </w:r>
      <w:r w:rsidR="001718B7" w:rsidRPr="005518A4">
        <w:rPr>
          <w:rFonts w:ascii="Times New Roman" w:eastAsia="Times New Roman" w:hAnsi="Times New Roman" w:cs="Times New Roman"/>
          <w:b/>
          <w:sz w:val="24"/>
          <w:szCs w:val="24"/>
          <w:lang w:eastAsia="pt-BR"/>
        </w:rPr>
        <w:t>8</w:t>
      </w:r>
      <w:r w:rsidRPr="005518A4">
        <w:rPr>
          <w:rFonts w:ascii="Times New Roman" w:eastAsia="Times New Roman" w:hAnsi="Times New Roman" w:cs="Times New Roman"/>
          <w:sz w:val="24"/>
          <w:szCs w:val="24"/>
          <w:lang w:eastAsia="pt-BR"/>
        </w:rPr>
        <w:t>, na qualidade de REPRESENTANTE LEGAL, outorgando-lhe plenos poderes para pronunciar-se em nome da empresa ____________________, CNPJ nº __________, bem como formular propostas e praticar todos os demais atos inerentes ao certame.</w:t>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t>Local e data.</w:t>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t>__________________________________</w:t>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t>Assinatura do(s) dirigente(s) da empresa</w:t>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t>(firma reconhecida)</w:t>
      </w: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p>
    <w:p w:rsidR="00635B39" w:rsidRPr="005518A4" w:rsidRDefault="00635B39" w:rsidP="00635B39">
      <w:pPr>
        <w:tabs>
          <w:tab w:val="left" w:pos="2835"/>
        </w:tabs>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p>
    <w:p w:rsidR="00635B39" w:rsidRPr="005518A4" w:rsidRDefault="00635B39" w:rsidP="00635B39">
      <w:pPr>
        <w:spacing w:after="0" w:line="36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b/>
          <w:sz w:val="24"/>
          <w:szCs w:val="24"/>
          <w:lang w:eastAsia="pt-BR"/>
        </w:rPr>
        <w:t>Obs.:</w:t>
      </w:r>
      <w:r w:rsidRPr="005518A4">
        <w:rPr>
          <w:rFonts w:ascii="Times New Roman" w:eastAsia="Times New Roman" w:hAnsi="Times New Roman" w:cs="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rsidR="00635B39" w:rsidRPr="005518A4" w:rsidRDefault="00635B39" w:rsidP="00635B39">
      <w:pPr>
        <w:spacing w:after="0" w:line="240" w:lineRule="auto"/>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b/>
      </w:r>
      <w:bookmarkStart w:id="2" w:name="AnexoIV"/>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19288A" w:rsidRPr="005518A4" w:rsidRDefault="0019288A"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5518A4">
        <w:rPr>
          <w:rFonts w:ascii="Times New Roman" w:eastAsia="Times New Roman" w:hAnsi="Times New Roman" w:cs="Times New Roman"/>
          <w:b/>
          <w:bCs/>
          <w:color w:val="000000"/>
          <w:sz w:val="24"/>
          <w:szCs w:val="24"/>
          <w:lang w:eastAsia="pt-BR"/>
        </w:rPr>
        <w:t>ANEXO III</w:t>
      </w: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bookmarkEnd w:id="2"/>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44</w:t>
      </w:r>
      <w:r w:rsidRPr="005518A4">
        <w:rPr>
          <w:rFonts w:ascii="Times New Roman" w:eastAsia="Times New Roman" w:hAnsi="Times New Roman" w:cs="Times New Roman"/>
          <w:b/>
          <w:sz w:val="24"/>
          <w:szCs w:val="24"/>
          <w:lang w:eastAsia="pt-BR"/>
        </w:rPr>
        <w:t>/2018</w:t>
      </w:r>
    </w:p>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25</w:t>
      </w:r>
      <w:r w:rsidRPr="005518A4">
        <w:rPr>
          <w:rFonts w:ascii="Times New Roman" w:eastAsia="Times New Roman" w:hAnsi="Times New Roman" w:cs="Times New Roman"/>
          <w:b/>
          <w:sz w:val="24"/>
          <w:szCs w:val="24"/>
          <w:lang w:eastAsia="pt-BR"/>
        </w:rPr>
        <w:t>/2018</w:t>
      </w:r>
    </w:p>
    <w:p w:rsidR="00635B39" w:rsidRPr="005518A4" w:rsidRDefault="00635B39" w:rsidP="0019288A">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center"/>
        <w:rPr>
          <w:rFonts w:ascii="Times New Roman" w:eastAsia="Times New Roman" w:hAnsi="Times New Roman" w:cs="Times New Roman"/>
          <w:b/>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635B39" w:rsidRPr="005518A4" w:rsidRDefault="00635B39" w:rsidP="00635B39">
      <w:pPr>
        <w:keepNext/>
        <w:tabs>
          <w:tab w:val="left" w:pos="0"/>
        </w:tabs>
        <w:suppressAutoHyphens/>
        <w:spacing w:after="0" w:line="240" w:lineRule="auto"/>
        <w:ind w:right="471"/>
        <w:jc w:val="center"/>
        <w:outlineLvl w:val="0"/>
        <w:rPr>
          <w:rFonts w:ascii="Times New Roman" w:eastAsia="Times New Roman" w:hAnsi="Times New Roman" w:cs="Times New Roman"/>
          <w:b/>
          <w:color w:val="000000"/>
          <w:sz w:val="24"/>
          <w:szCs w:val="24"/>
          <w:lang w:eastAsia="ar-SA"/>
        </w:rPr>
      </w:pPr>
      <w:r w:rsidRPr="005518A4">
        <w:rPr>
          <w:rFonts w:ascii="Times New Roman" w:eastAsia="Times New Roman" w:hAnsi="Times New Roman" w:cs="Times New Roman"/>
          <w:b/>
          <w:color w:val="000000"/>
          <w:sz w:val="24"/>
          <w:szCs w:val="24"/>
          <w:lang w:eastAsia="ar-SA"/>
        </w:rPr>
        <w:t>DECLARAÇÃO DE CUMPRIMENTO AO ARTIGO 7º, XXXIII DA CONSTITUIÇÃO FEDERAL</w:t>
      </w:r>
    </w:p>
    <w:p w:rsidR="00635B39" w:rsidRPr="005518A4" w:rsidRDefault="00635B39" w:rsidP="00635B39">
      <w:pPr>
        <w:spacing w:after="0" w:line="240" w:lineRule="auto"/>
        <w:ind w:right="471"/>
        <w:jc w:val="both"/>
        <w:rPr>
          <w:rFonts w:ascii="Times New Roman" w:eastAsia="Times New Roman" w:hAnsi="Times New Roman" w:cs="Times New Roman"/>
          <w:smallCaps/>
          <w:color w:val="000000"/>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mallCaps/>
          <w:color w:val="000000"/>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mallCaps/>
          <w:color w:val="000000"/>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mallCaps/>
          <w:color w:val="000000"/>
          <w:sz w:val="24"/>
          <w:szCs w:val="24"/>
          <w:lang w:eastAsia="pt-BR"/>
        </w:rPr>
      </w:pPr>
    </w:p>
    <w:p w:rsidR="00635B39" w:rsidRPr="005518A4" w:rsidRDefault="00635B39" w:rsidP="00635B39">
      <w:pPr>
        <w:suppressAutoHyphens/>
        <w:spacing w:after="0" w:line="36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ab/>
      </w:r>
      <w:r w:rsidRPr="005518A4">
        <w:rPr>
          <w:rFonts w:ascii="Times New Roman" w:eastAsia="Times New Roman" w:hAnsi="Times New Roman" w:cs="Times New Roman"/>
          <w:sz w:val="24"/>
          <w:szCs w:val="24"/>
          <w:lang w:eastAsia="ar-SA"/>
        </w:rPr>
        <w:tab/>
      </w:r>
      <w:r w:rsidRPr="005518A4">
        <w:rPr>
          <w:rFonts w:ascii="Times New Roman" w:eastAsia="Times New Roman" w:hAnsi="Times New Roman" w:cs="Times New Roman"/>
          <w:sz w:val="24"/>
          <w:szCs w:val="24"/>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 ............ de ............................ de 201</w:t>
      </w:r>
      <w:r w:rsidR="001718B7" w:rsidRPr="005518A4">
        <w:rPr>
          <w:rFonts w:ascii="Times New Roman" w:eastAsia="Times New Roman" w:hAnsi="Times New Roman" w:cs="Times New Roman"/>
          <w:sz w:val="24"/>
          <w:szCs w:val="24"/>
          <w:lang w:eastAsia="ar-SA"/>
        </w:rPr>
        <w:t>8</w:t>
      </w:r>
      <w:r w:rsidRPr="005518A4">
        <w:rPr>
          <w:rFonts w:ascii="Times New Roman" w:eastAsia="Times New Roman" w:hAnsi="Times New Roman" w:cs="Times New Roman"/>
          <w:sz w:val="24"/>
          <w:szCs w:val="24"/>
          <w:lang w:eastAsia="ar-SA"/>
        </w:rPr>
        <w:t>.</w:t>
      </w: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240" w:lineRule="auto"/>
        <w:jc w:val="center"/>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________________________________________</w:t>
      </w:r>
    </w:p>
    <w:p w:rsidR="00635B39" w:rsidRPr="005518A4" w:rsidRDefault="00635B39" w:rsidP="00635B39">
      <w:pPr>
        <w:suppressAutoHyphens/>
        <w:spacing w:after="0" w:line="240" w:lineRule="auto"/>
        <w:jc w:val="center"/>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Assinatura do representante legal da licitante</w:t>
      </w:r>
    </w:p>
    <w:p w:rsidR="00635B39" w:rsidRPr="005518A4" w:rsidRDefault="00635B39" w:rsidP="00635B39">
      <w:pPr>
        <w:suppressAutoHyphens/>
        <w:spacing w:after="0" w:line="240" w:lineRule="auto"/>
        <w:jc w:val="center"/>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Nome do representante legal da licitante</w:t>
      </w:r>
    </w:p>
    <w:p w:rsidR="00635B39" w:rsidRPr="005518A4" w:rsidRDefault="00635B39" w:rsidP="00635B39">
      <w:pPr>
        <w:spacing w:after="0" w:line="240" w:lineRule="auto"/>
        <w:ind w:right="471"/>
        <w:jc w:val="center"/>
        <w:rPr>
          <w:rFonts w:ascii="Times New Roman" w:eastAsia="Times New Roman" w:hAnsi="Times New Roman" w:cs="Times New Roman"/>
          <w:b/>
          <w:smallCaps/>
          <w:color w:val="000000"/>
          <w:sz w:val="24"/>
          <w:szCs w:val="24"/>
          <w:lang w:eastAsia="pt-BR"/>
        </w:rPr>
      </w:pPr>
    </w:p>
    <w:p w:rsidR="0019288A" w:rsidRPr="005518A4" w:rsidRDefault="0019288A" w:rsidP="00635B39">
      <w:pPr>
        <w:spacing w:after="0" w:line="240" w:lineRule="auto"/>
        <w:ind w:right="471"/>
        <w:jc w:val="center"/>
        <w:rPr>
          <w:rFonts w:ascii="Times New Roman" w:eastAsia="Times New Roman" w:hAnsi="Times New Roman" w:cs="Times New Roman"/>
          <w:b/>
          <w:smallCaps/>
          <w:color w:val="000000"/>
          <w:sz w:val="24"/>
          <w:szCs w:val="24"/>
          <w:lang w:eastAsia="pt-BR"/>
        </w:rPr>
      </w:pPr>
    </w:p>
    <w:p w:rsidR="0019288A" w:rsidRPr="005518A4" w:rsidRDefault="0019288A" w:rsidP="00635B39">
      <w:pPr>
        <w:spacing w:after="0" w:line="240" w:lineRule="auto"/>
        <w:ind w:right="471"/>
        <w:jc w:val="center"/>
        <w:rPr>
          <w:rFonts w:ascii="Times New Roman" w:eastAsia="Times New Roman" w:hAnsi="Times New Roman" w:cs="Times New Roman"/>
          <w:b/>
          <w:smallCaps/>
          <w:color w:val="000000"/>
          <w:sz w:val="24"/>
          <w:szCs w:val="24"/>
          <w:lang w:eastAsia="pt-BR"/>
        </w:rPr>
      </w:pPr>
    </w:p>
    <w:p w:rsidR="0019288A" w:rsidRPr="005518A4" w:rsidRDefault="0019288A" w:rsidP="00635B39">
      <w:pPr>
        <w:spacing w:after="0" w:line="240" w:lineRule="auto"/>
        <w:ind w:right="471"/>
        <w:jc w:val="center"/>
        <w:rPr>
          <w:rFonts w:ascii="Times New Roman" w:eastAsia="Times New Roman" w:hAnsi="Times New Roman" w:cs="Times New Roman"/>
          <w:b/>
          <w:smallCaps/>
          <w:color w:val="000000"/>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tabs>
          <w:tab w:val="left" w:pos="2835"/>
        </w:tabs>
        <w:spacing w:after="0" w:line="240" w:lineRule="auto"/>
        <w:jc w:val="both"/>
        <w:rPr>
          <w:rFonts w:ascii="Times New Roman" w:eastAsia="Times New Roman" w:hAnsi="Times New Roman" w:cs="Times New Roman"/>
          <w:b/>
          <w:sz w:val="24"/>
          <w:szCs w:val="24"/>
          <w:lang w:eastAsia="pt-BR"/>
        </w:rPr>
      </w:pP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5518A4">
        <w:rPr>
          <w:rFonts w:ascii="Times New Roman" w:eastAsia="Times New Roman" w:hAnsi="Times New Roman" w:cs="Times New Roman"/>
          <w:b/>
          <w:bCs/>
          <w:color w:val="000000"/>
          <w:sz w:val="24"/>
          <w:szCs w:val="24"/>
          <w:lang w:eastAsia="pt-BR"/>
        </w:rPr>
        <w:t>ANEXO IV</w:t>
      </w:r>
    </w:p>
    <w:p w:rsidR="00635B39" w:rsidRPr="005518A4" w:rsidRDefault="00635B39" w:rsidP="00635B3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44</w:t>
      </w:r>
      <w:r w:rsidRPr="005518A4">
        <w:rPr>
          <w:rFonts w:ascii="Times New Roman" w:eastAsia="Times New Roman" w:hAnsi="Times New Roman" w:cs="Times New Roman"/>
          <w:b/>
          <w:sz w:val="24"/>
          <w:szCs w:val="24"/>
          <w:lang w:eastAsia="pt-BR"/>
        </w:rPr>
        <w:t>/2018</w:t>
      </w:r>
    </w:p>
    <w:p w:rsidR="0033057E" w:rsidRPr="005518A4" w:rsidRDefault="0033057E" w:rsidP="0033057E">
      <w:pPr>
        <w:tabs>
          <w:tab w:val="left" w:pos="2835"/>
        </w:tabs>
        <w:spacing w:after="0" w:line="240" w:lineRule="auto"/>
        <w:jc w:val="center"/>
        <w:rPr>
          <w:rFonts w:ascii="Times New Roman" w:eastAsia="Times New Roman" w:hAnsi="Times New Roman" w:cs="Times New Roman"/>
          <w:b/>
          <w:sz w:val="24"/>
          <w:szCs w:val="24"/>
          <w:lang w:eastAsia="pt-BR"/>
        </w:rPr>
      </w:pPr>
      <w:r w:rsidRPr="005518A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25</w:t>
      </w:r>
      <w:r w:rsidRPr="005518A4">
        <w:rPr>
          <w:rFonts w:ascii="Times New Roman" w:eastAsia="Times New Roman" w:hAnsi="Times New Roman" w:cs="Times New Roman"/>
          <w:b/>
          <w:sz w:val="24"/>
          <w:szCs w:val="24"/>
          <w:lang w:eastAsia="pt-BR"/>
        </w:rPr>
        <w:t>/2018</w:t>
      </w:r>
    </w:p>
    <w:p w:rsidR="00635B39" w:rsidRPr="005518A4" w:rsidRDefault="00635B39" w:rsidP="00635B39">
      <w:pPr>
        <w:keepNext/>
        <w:tabs>
          <w:tab w:val="left" w:pos="0"/>
        </w:tabs>
        <w:suppressAutoHyphens/>
        <w:spacing w:after="0" w:line="240" w:lineRule="auto"/>
        <w:ind w:right="471"/>
        <w:outlineLvl w:val="0"/>
        <w:rPr>
          <w:rFonts w:ascii="Times New Roman" w:eastAsia="Times New Roman" w:hAnsi="Times New Roman" w:cs="Times New Roman"/>
          <w:b/>
          <w:sz w:val="24"/>
          <w:szCs w:val="24"/>
          <w:lang w:eastAsia="ar-SA"/>
        </w:rPr>
      </w:pPr>
    </w:p>
    <w:p w:rsidR="00635B39" w:rsidRPr="005518A4" w:rsidRDefault="00635B39" w:rsidP="00635B39">
      <w:pPr>
        <w:keepNext/>
        <w:tabs>
          <w:tab w:val="left" w:pos="0"/>
        </w:tabs>
        <w:suppressAutoHyphens/>
        <w:spacing w:after="0" w:line="240" w:lineRule="auto"/>
        <w:ind w:right="471"/>
        <w:jc w:val="center"/>
        <w:outlineLvl w:val="0"/>
        <w:rPr>
          <w:rFonts w:ascii="Times New Roman" w:eastAsia="Times New Roman" w:hAnsi="Times New Roman" w:cs="Times New Roman"/>
          <w:b/>
          <w:sz w:val="24"/>
          <w:szCs w:val="24"/>
          <w:lang w:eastAsia="ar-SA"/>
        </w:rPr>
      </w:pPr>
    </w:p>
    <w:p w:rsidR="00635B39" w:rsidRPr="005518A4" w:rsidRDefault="00635B39" w:rsidP="00635B39">
      <w:pPr>
        <w:keepNext/>
        <w:tabs>
          <w:tab w:val="left" w:pos="0"/>
        </w:tabs>
        <w:suppressAutoHyphens/>
        <w:spacing w:after="0" w:line="240" w:lineRule="auto"/>
        <w:ind w:right="471"/>
        <w:jc w:val="both"/>
        <w:outlineLvl w:val="0"/>
        <w:rPr>
          <w:rFonts w:ascii="Times New Roman" w:eastAsia="Times New Roman" w:hAnsi="Times New Roman" w:cs="Times New Roman"/>
          <w:b/>
          <w:sz w:val="24"/>
          <w:szCs w:val="24"/>
          <w:lang w:eastAsia="ar-SA"/>
        </w:rPr>
      </w:pPr>
      <w:r w:rsidRPr="005518A4">
        <w:rPr>
          <w:rFonts w:ascii="Times New Roman" w:eastAsia="Times New Roman" w:hAnsi="Times New Roman" w:cs="Times New Roman"/>
          <w:b/>
          <w:sz w:val="24"/>
          <w:szCs w:val="24"/>
          <w:lang w:eastAsia="ar-SA"/>
        </w:rPr>
        <w:tab/>
        <w:t xml:space="preserve">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uppressAutoHyphens/>
        <w:spacing w:after="0" w:line="240" w:lineRule="auto"/>
        <w:ind w:right="471"/>
        <w:jc w:val="both"/>
        <w:rPr>
          <w:rFonts w:ascii="Times New Roman" w:eastAsia="Times New Roman" w:hAnsi="Times New Roman" w:cs="Times New Roman"/>
          <w:sz w:val="24"/>
          <w:szCs w:val="24"/>
          <w:lang w:eastAsia="ar-SA"/>
        </w:rPr>
      </w:pPr>
    </w:p>
    <w:p w:rsidR="00635B39" w:rsidRPr="005518A4" w:rsidRDefault="00635B39" w:rsidP="00635B39">
      <w:pPr>
        <w:suppressAutoHyphens/>
        <w:spacing w:after="0" w:line="360" w:lineRule="auto"/>
        <w:ind w:right="471"/>
        <w:jc w:val="both"/>
        <w:rPr>
          <w:rFonts w:ascii="Times New Roman" w:eastAsia="Times New Roman" w:hAnsi="Times New Roman" w:cs="Times New Roman"/>
          <w:sz w:val="24"/>
          <w:szCs w:val="24"/>
          <w:lang w:eastAsia="ar-SA"/>
        </w:rPr>
      </w:pPr>
      <w:r w:rsidRPr="005518A4">
        <w:rPr>
          <w:rFonts w:ascii="Times New Roman" w:eastAsia="Times New Roman" w:hAnsi="Times New Roman" w:cs="Times New Roman"/>
          <w:sz w:val="24"/>
          <w:szCs w:val="24"/>
          <w:lang w:eastAsia="ar-SA"/>
        </w:rPr>
        <w:tab/>
      </w:r>
      <w:r w:rsidRPr="005518A4">
        <w:rPr>
          <w:rFonts w:ascii="Times New Roman" w:eastAsia="Times New Roman" w:hAnsi="Times New Roman" w:cs="Times New Roman"/>
          <w:sz w:val="24"/>
          <w:szCs w:val="24"/>
          <w:lang w:eastAsia="ar-SA"/>
        </w:rPr>
        <w:tab/>
      </w:r>
      <w:r w:rsidRPr="005518A4">
        <w:rPr>
          <w:rFonts w:ascii="Times New Roman" w:eastAsia="Times New Roman" w:hAnsi="Times New Roman" w:cs="Times New Roman"/>
          <w:sz w:val="24"/>
          <w:szCs w:val="24"/>
          <w:lang w:eastAsia="ar-SA"/>
        </w:rPr>
        <w:tab/>
        <w:t xml:space="preserve">Declaro/amos, sob as penas da Lei, que .......................................................................………. (nome da licitante), CNPJ nº .........................................................., cumpre plenamente os requisitos de habilitação da licitação Município de Sarandi / RS, Secretaria Municipal de Administração e Planejamento- Setor de Compras e Licitações, </w:t>
      </w:r>
      <w:r w:rsidRPr="005518A4">
        <w:rPr>
          <w:rFonts w:ascii="Times New Roman" w:eastAsia="Times New Roman" w:hAnsi="Times New Roman" w:cs="Times New Roman"/>
          <w:b/>
          <w:sz w:val="24"/>
          <w:szCs w:val="24"/>
          <w:lang w:eastAsia="ar-SA"/>
        </w:rPr>
        <w:t xml:space="preserve">Pregão Presencial </w:t>
      </w:r>
      <w:r w:rsidRPr="0033057E">
        <w:rPr>
          <w:rFonts w:ascii="Times New Roman" w:eastAsia="Times New Roman" w:hAnsi="Times New Roman" w:cs="Times New Roman"/>
          <w:b/>
          <w:sz w:val="24"/>
          <w:szCs w:val="24"/>
          <w:lang w:eastAsia="ar-SA"/>
        </w:rPr>
        <w:t xml:space="preserve">nº </w:t>
      </w:r>
      <w:r w:rsidR="0033057E" w:rsidRPr="0033057E">
        <w:rPr>
          <w:rFonts w:ascii="Times New Roman" w:eastAsia="Times New Roman" w:hAnsi="Times New Roman" w:cs="Times New Roman"/>
          <w:b/>
          <w:sz w:val="24"/>
          <w:szCs w:val="24"/>
          <w:lang w:eastAsia="ar-SA"/>
        </w:rPr>
        <w:t>025/</w:t>
      </w:r>
      <w:r w:rsidRPr="0033057E">
        <w:rPr>
          <w:rFonts w:ascii="Times New Roman" w:eastAsia="Times New Roman" w:hAnsi="Times New Roman" w:cs="Times New Roman"/>
          <w:b/>
          <w:sz w:val="24"/>
          <w:szCs w:val="24"/>
          <w:lang w:eastAsia="ar-SA"/>
        </w:rPr>
        <w:t>201</w:t>
      </w:r>
      <w:r w:rsidR="001718B7" w:rsidRPr="0033057E">
        <w:rPr>
          <w:rFonts w:ascii="Times New Roman" w:eastAsia="Times New Roman" w:hAnsi="Times New Roman" w:cs="Times New Roman"/>
          <w:b/>
          <w:sz w:val="24"/>
          <w:szCs w:val="24"/>
          <w:lang w:eastAsia="ar-SA"/>
        </w:rPr>
        <w:t>8</w:t>
      </w:r>
      <w:r w:rsidRPr="0033057E">
        <w:rPr>
          <w:rFonts w:ascii="Times New Roman" w:eastAsia="Times New Roman" w:hAnsi="Times New Roman" w:cs="Times New Roman"/>
          <w:sz w:val="24"/>
          <w:szCs w:val="24"/>
          <w:lang w:eastAsia="ar-SA"/>
        </w:rPr>
        <w:t xml:space="preserve"> </w:t>
      </w:r>
      <w:r w:rsidRPr="005518A4">
        <w:rPr>
          <w:rFonts w:ascii="Times New Roman" w:eastAsia="Times New Roman" w:hAnsi="Times New Roman" w:cs="Times New Roman"/>
          <w:sz w:val="24"/>
          <w:szCs w:val="24"/>
          <w:lang w:eastAsia="ar-SA"/>
        </w:rPr>
        <w:t>Declaro/amos também não estar temporariamente suspensa de participar em licitação e impedida de contratar com a Administração, bem como não ter sido declarada inidônea para licitar e contratar com a Administração Pública.</w:t>
      </w: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CF0DDB" w:rsidRPr="005518A4" w:rsidRDefault="00CF0DDB"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 ............ de ............................ de 201</w:t>
      </w:r>
      <w:r w:rsidR="001718B7" w:rsidRPr="005518A4">
        <w:rPr>
          <w:rFonts w:ascii="Times New Roman" w:eastAsia="Times New Roman" w:hAnsi="Times New Roman" w:cs="Times New Roman"/>
          <w:sz w:val="24"/>
          <w:szCs w:val="24"/>
          <w:lang w:eastAsia="pt-BR"/>
        </w:rPr>
        <w:t>8</w:t>
      </w:r>
      <w:r w:rsidRPr="005518A4">
        <w:rPr>
          <w:rFonts w:ascii="Times New Roman" w:eastAsia="Times New Roman" w:hAnsi="Times New Roman" w:cs="Times New Roman"/>
          <w:sz w:val="24"/>
          <w:szCs w:val="24"/>
          <w:lang w:eastAsia="pt-BR"/>
        </w:rPr>
        <w:t>.</w:t>
      </w: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CF0DDB" w:rsidRPr="005518A4" w:rsidRDefault="00CF0DDB"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center"/>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_____________________________________________</w:t>
      </w:r>
    </w:p>
    <w:p w:rsidR="00635B39" w:rsidRPr="005518A4" w:rsidRDefault="00635B39" w:rsidP="00635B39">
      <w:pPr>
        <w:spacing w:after="0" w:line="240" w:lineRule="auto"/>
        <w:ind w:right="471"/>
        <w:jc w:val="center"/>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Assinatura do representante legal da licitante</w:t>
      </w:r>
    </w:p>
    <w:p w:rsidR="00635B39" w:rsidRPr="005518A4" w:rsidRDefault="00635B39" w:rsidP="00635B39">
      <w:pPr>
        <w:spacing w:after="0" w:line="240" w:lineRule="auto"/>
        <w:ind w:right="471"/>
        <w:jc w:val="center"/>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Nome do representante legal da licitante</w:t>
      </w: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spacing w:after="0" w:line="240" w:lineRule="auto"/>
        <w:ind w:right="471"/>
        <w:jc w:val="both"/>
        <w:rPr>
          <w:rFonts w:ascii="Times New Roman" w:eastAsia="Times New Roman" w:hAnsi="Times New Roman" w:cs="Times New Roman"/>
          <w:sz w:val="24"/>
          <w:szCs w:val="24"/>
          <w:lang w:eastAsia="pt-BR"/>
        </w:rPr>
      </w:pPr>
    </w:p>
    <w:p w:rsidR="00635B39" w:rsidRPr="005518A4" w:rsidRDefault="00635B39" w:rsidP="00635B39">
      <w:pPr>
        <w:pBdr>
          <w:top w:val="single" w:sz="4" w:space="1" w:color="000000"/>
          <w:left w:val="single" w:sz="4" w:space="4" w:color="000000"/>
          <w:bottom w:val="single" w:sz="4" w:space="1" w:color="000000"/>
          <w:right w:val="single" w:sz="4" w:space="4" w:color="000000"/>
        </w:pBdr>
        <w:spacing w:after="0" w:line="240" w:lineRule="auto"/>
        <w:ind w:right="471"/>
        <w:jc w:val="both"/>
        <w:rPr>
          <w:rFonts w:ascii="Times New Roman" w:eastAsia="Times New Roman" w:hAnsi="Times New Roman" w:cs="Times New Roman"/>
          <w:sz w:val="24"/>
          <w:szCs w:val="24"/>
          <w:lang w:eastAsia="pt-BR"/>
        </w:rPr>
      </w:pPr>
      <w:r w:rsidRPr="005518A4">
        <w:rPr>
          <w:rFonts w:ascii="Times New Roman" w:eastAsia="Times New Roman" w:hAnsi="Times New Roman" w:cs="Times New Roman"/>
          <w:sz w:val="24"/>
          <w:szCs w:val="24"/>
          <w:lang w:eastAsia="pt-BR"/>
        </w:rPr>
        <w:t>OBSERVAÇÃO: Esta declaração deverá ser entregue no envelope nº 01</w:t>
      </w:r>
    </w:p>
    <w:p w:rsidR="00193344" w:rsidRPr="005518A4" w:rsidRDefault="00193344">
      <w:pPr>
        <w:rPr>
          <w:rFonts w:ascii="Times New Roman" w:hAnsi="Times New Roman" w:cs="Times New Roman"/>
          <w:sz w:val="24"/>
          <w:szCs w:val="24"/>
        </w:rPr>
      </w:pPr>
      <w:bookmarkStart w:id="3" w:name="_GoBack"/>
      <w:bookmarkEnd w:id="3"/>
    </w:p>
    <w:sectPr w:rsidR="00193344" w:rsidRPr="005518A4" w:rsidSect="00635B39">
      <w:headerReference w:type="default" r:id="rId10"/>
      <w:footerReference w:type="even" r:id="rId11"/>
      <w:footerReference w:type="default" r:id="rId12"/>
      <w:pgSz w:w="11907" w:h="16840" w:code="9"/>
      <w:pgMar w:top="3119" w:right="1134" w:bottom="1134" w:left="1701" w:header="35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49" w:rsidRDefault="00976949">
      <w:pPr>
        <w:spacing w:after="0" w:line="240" w:lineRule="auto"/>
      </w:pPr>
      <w:r>
        <w:separator/>
      </w:r>
    </w:p>
  </w:endnote>
  <w:endnote w:type="continuationSeparator" w:id="0">
    <w:p w:rsidR="00976949" w:rsidRDefault="0097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80" w:rsidRDefault="002B35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3580" w:rsidRDefault="002B35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80" w:rsidRDefault="002B35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2B3580" w:rsidRPr="003B33DB" w:rsidRDefault="002B3580" w:rsidP="00635B39">
    <w:pPr>
      <w:autoSpaceDE w:val="0"/>
      <w:autoSpaceDN w:val="0"/>
      <w:adjustRightInd w:val="0"/>
      <w:spacing w:before="120"/>
      <w:rPr>
        <w:rFonts w:ascii="Century Gothic" w:hAnsi="Century Gothic" w:cs="Arial"/>
        <w:b/>
        <w:sz w:val="12"/>
        <w:szCs w:val="12"/>
      </w:rPr>
    </w:pPr>
  </w:p>
  <w:p w:rsidR="002B3580" w:rsidRDefault="002B3580" w:rsidP="00635B39">
    <w:pPr>
      <w:pStyle w:val="Rodap"/>
      <w:ind w:right="360"/>
      <w:jc w:val="center"/>
      <w:rPr>
        <w:sz w:val="16"/>
        <w:szCs w:val="16"/>
      </w:rPr>
    </w:pPr>
    <w:r>
      <w:rPr>
        <w:sz w:val="16"/>
        <w:szCs w:val="16"/>
      </w:rPr>
      <w:t>Praça Presidente Vargas, S/N – CEP:99560-000 – SARANDI – RS – Fone: 54.3361.5600 – Fax: 54.3361.5601</w:t>
    </w:r>
  </w:p>
  <w:p w:rsidR="002B3580" w:rsidRPr="003B33DB" w:rsidRDefault="002B3580" w:rsidP="00635B39">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49" w:rsidRDefault="00976949">
      <w:pPr>
        <w:spacing w:after="0" w:line="240" w:lineRule="auto"/>
      </w:pPr>
      <w:r>
        <w:separator/>
      </w:r>
    </w:p>
  </w:footnote>
  <w:footnote w:type="continuationSeparator" w:id="0">
    <w:p w:rsidR="00976949" w:rsidRDefault="0097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80" w:rsidRDefault="002B3580" w:rsidP="00635B39">
    <w:pPr>
      <w:pStyle w:val="Cabealho"/>
      <w:jc w:val="center"/>
    </w:pPr>
    <w:r>
      <w:rPr>
        <w:noProof/>
        <w:lang w:eastAsia="pt-BR"/>
      </w:rPr>
      <w:drawing>
        <wp:inline distT="0" distB="0" distL="0" distR="0" wp14:anchorId="49830125" wp14:editId="41CFD636">
          <wp:extent cx="1190625" cy="1295400"/>
          <wp:effectExtent l="0" t="0" r="9525" b="0"/>
          <wp:docPr id="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2B3580" w:rsidRDefault="002B3580" w:rsidP="00635B39">
    <w:pPr>
      <w:pStyle w:val="Cabealho"/>
      <w:jc w:val="center"/>
      <w:rPr>
        <w:rFonts w:ascii="Arial" w:hAnsi="Arial" w:cs="Arial"/>
        <w:b/>
      </w:rPr>
    </w:pPr>
    <w:r>
      <w:rPr>
        <w:rFonts w:ascii="Arial" w:hAnsi="Arial" w:cs="Arial"/>
        <w:b/>
      </w:rPr>
      <w:t>ESTADO DO RIO GRANDE DO SUL</w:t>
    </w:r>
  </w:p>
  <w:p w:rsidR="002B3580" w:rsidRPr="00743179" w:rsidRDefault="002B3580" w:rsidP="00635B39">
    <w:pPr>
      <w:pStyle w:val="Cabealho"/>
      <w:jc w:val="center"/>
      <w:rPr>
        <w:rFonts w:ascii="Arial" w:hAnsi="Arial" w:cs="Arial"/>
        <w:b/>
        <w:sz w:val="24"/>
        <w:szCs w:val="24"/>
      </w:rPr>
    </w:pPr>
    <w:r>
      <w:rPr>
        <w:rFonts w:ascii="Arial" w:hAnsi="Arial" w:cs="Arial"/>
        <w:b/>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E567068"/>
    <w:multiLevelType w:val="hybridMultilevel"/>
    <w:tmpl w:val="42CE5EF2"/>
    <w:lvl w:ilvl="0" w:tplc="0416000F">
      <w:start w:val="1"/>
      <w:numFmt w:val="decimal"/>
      <w:pStyle w:val="Ttulo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39"/>
    <w:rsid w:val="00017A30"/>
    <w:rsid w:val="00035754"/>
    <w:rsid w:val="00060B54"/>
    <w:rsid w:val="00073B87"/>
    <w:rsid w:val="00096671"/>
    <w:rsid w:val="000C7207"/>
    <w:rsid w:val="000D0AF3"/>
    <w:rsid w:val="000D0AFC"/>
    <w:rsid w:val="000D37B7"/>
    <w:rsid w:val="000E0BFB"/>
    <w:rsid w:val="000F38F8"/>
    <w:rsid w:val="000F7B97"/>
    <w:rsid w:val="00113BFB"/>
    <w:rsid w:val="0012128F"/>
    <w:rsid w:val="00131386"/>
    <w:rsid w:val="00153D9D"/>
    <w:rsid w:val="001718B7"/>
    <w:rsid w:val="001738D4"/>
    <w:rsid w:val="001746FF"/>
    <w:rsid w:val="0019288A"/>
    <w:rsid w:val="00193344"/>
    <w:rsid w:val="001B1C24"/>
    <w:rsid w:val="001D33C2"/>
    <w:rsid w:val="001D7BDD"/>
    <w:rsid w:val="00200F8A"/>
    <w:rsid w:val="00207BF6"/>
    <w:rsid w:val="00226F18"/>
    <w:rsid w:val="00263E41"/>
    <w:rsid w:val="002A0B29"/>
    <w:rsid w:val="002B3580"/>
    <w:rsid w:val="00306561"/>
    <w:rsid w:val="0033057E"/>
    <w:rsid w:val="00367B31"/>
    <w:rsid w:val="00393116"/>
    <w:rsid w:val="003A725E"/>
    <w:rsid w:val="00430815"/>
    <w:rsid w:val="0048394F"/>
    <w:rsid w:val="00486E38"/>
    <w:rsid w:val="004A136E"/>
    <w:rsid w:val="004A3424"/>
    <w:rsid w:val="004A38F6"/>
    <w:rsid w:val="004A752D"/>
    <w:rsid w:val="004B3EE5"/>
    <w:rsid w:val="004C21A4"/>
    <w:rsid w:val="004C34C7"/>
    <w:rsid w:val="00516EF1"/>
    <w:rsid w:val="005278B2"/>
    <w:rsid w:val="005518A4"/>
    <w:rsid w:val="00567F78"/>
    <w:rsid w:val="0058520A"/>
    <w:rsid w:val="005A45C0"/>
    <w:rsid w:val="005B2032"/>
    <w:rsid w:val="005C60CB"/>
    <w:rsid w:val="005C7A63"/>
    <w:rsid w:val="006153FD"/>
    <w:rsid w:val="00615CF1"/>
    <w:rsid w:val="00635B39"/>
    <w:rsid w:val="00644103"/>
    <w:rsid w:val="006A3542"/>
    <w:rsid w:val="006B1030"/>
    <w:rsid w:val="006C457E"/>
    <w:rsid w:val="006C711A"/>
    <w:rsid w:val="006D744A"/>
    <w:rsid w:val="007031CD"/>
    <w:rsid w:val="00704BE9"/>
    <w:rsid w:val="00742C92"/>
    <w:rsid w:val="00760A55"/>
    <w:rsid w:val="00792D1C"/>
    <w:rsid w:val="007A1C18"/>
    <w:rsid w:val="007C3994"/>
    <w:rsid w:val="007D40E5"/>
    <w:rsid w:val="007D511D"/>
    <w:rsid w:val="0080075A"/>
    <w:rsid w:val="00802B6A"/>
    <w:rsid w:val="00805723"/>
    <w:rsid w:val="00812D64"/>
    <w:rsid w:val="008137AD"/>
    <w:rsid w:val="00820FE6"/>
    <w:rsid w:val="008235C7"/>
    <w:rsid w:val="00862892"/>
    <w:rsid w:val="008811A3"/>
    <w:rsid w:val="008A2362"/>
    <w:rsid w:val="008E0533"/>
    <w:rsid w:val="008E3C1B"/>
    <w:rsid w:val="008E3FE0"/>
    <w:rsid w:val="009014D9"/>
    <w:rsid w:val="00914B91"/>
    <w:rsid w:val="00976949"/>
    <w:rsid w:val="00985297"/>
    <w:rsid w:val="009905D1"/>
    <w:rsid w:val="009F068A"/>
    <w:rsid w:val="00A150B6"/>
    <w:rsid w:val="00A2342D"/>
    <w:rsid w:val="00A379EE"/>
    <w:rsid w:val="00A43267"/>
    <w:rsid w:val="00A82DD2"/>
    <w:rsid w:val="00A8510D"/>
    <w:rsid w:val="00A919A7"/>
    <w:rsid w:val="00AB2609"/>
    <w:rsid w:val="00AD17EA"/>
    <w:rsid w:val="00AD45F6"/>
    <w:rsid w:val="00B248C3"/>
    <w:rsid w:val="00B37793"/>
    <w:rsid w:val="00B50C9E"/>
    <w:rsid w:val="00B53639"/>
    <w:rsid w:val="00BA22C7"/>
    <w:rsid w:val="00BA5927"/>
    <w:rsid w:val="00BB2DEC"/>
    <w:rsid w:val="00BC110D"/>
    <w:rsid w:val="00BE445F"/>
    <w:rsid w:val="00C156FC"/>
    <w:rsid w:val="00C612EF"/>
    <w:rsid w:val="00C65386"/>
    <w:rsid w:val="00C91145"/>
    <w:rsid w:val="00C94971"/>
    <w:rsid w:val="00C9518D"/>
    <w:rsid w:val="00CD6EC0"/>
    <w:rsid w:val="00CF0DDB"/>
    <w:rsid w:val="00D00C17"/>
    <w:rsid w:val="00D14358"/>
    <w:rsid w:val="00D1518E"/>
    <w:rsid w:val="00D2531C"/>
    <w:rsid w:val="00D416CD"/>
    <w:rsid w:val="00D5013B"/>
    <w:rsid w:val="00D51E00"/>
    <w:rsid w:val="00D918B2"/>
    <w:rsid w:val="00DC6F2E"/>
    <w:rsid w:val="00DD4509"/>
    <w:rsid w:val="00DE732D"/>
    <w:rsid w:val="00DE7B73"/>
    <w:rsid w:val="00DF48D2"/>
    <w:rsid w:val="00E00824"/>
    <w:rsid w:val="00E1373D"/>
    <w:rsid w:val="00E22E2C"/>
    <w:rsid w:val="00E34930"/>
    <w:rsid w:val="00E420F4"/>
    <w:rsid w:val="00E44121"/>
    <w:rsid w:val="00E47C87"/>
    <w:rsid w:val="00E52934"/>
    <w:rsid w:val="00E8643C"/>
    <w:rsid w:val="00E94DE2"/>
    <w:rsid w:val="00EF7628"/>
    <w:rsid w:val="00F22661"/>
    <w:rsid w:val="00F30BED"/>
    <w:rsid w:val="00F510F7"/>
    <w:rsid w:val="00F61AF5"/>
    <w:rsid w:val="00F6659A"/>
    <w:rsid w:val="00FA0F83"/>
    <w:rsid w:val="00FA70BB"/>
    <w:rsid w:val="00FB4C2E"/>
    <w:rsid w:val="00FC4FB1"/>
    <w:rsid w:val="00FC70C9"/>
    <w:rsid w:val="00FD24F3"/>
    <w:rsid w:val="00FD2B57"/>
    <w:rsid w:val="00FE206F"/>
    <w:rsid w:val="00FF6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2FA3"/>
  <w15:docId w15:val="{347E471A-59B5-496A-9D74-7271B62B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635B39"/>
    <w:pPr>
      <w:keepNext/>
      <w:numPr>
        <w:numId w:val="2"/>
      </w:numPr>
      <w:suppressAutoHyphens/>
      <w:spacing w:after="0" w:line="240" w:lineRule="auto"/>
      <w:jc w:val="center"/>
      <w:outlineLvl w:val="0"/>
    </w:pPr>
    <w:rPr>
      <w:rFonts w:ascii="Arial" w:eastAsia="Times New Roman" w:hAnsi="Arial" w:cs="Times New Roman"/>
      <w:b/>
      <w:color w:val="000000"/>
      <w:szCs w:val="20"/>
      <w:lang w:eastAsia="ar-SA"/>
    </w:rPr>
  </w:style>
  <w:style w:type="paragraph" w:styleId="Ttulo2">
    <w:name w:val="heading 2"/>
    <w:basedOn w:val="Normal"/>
    <w:next w:val="Normal"/>
    <w:link w:val="Ttulo2Char"/>
    <w:uiPriority w:val="9"/>
    <w:semiHidden/>
    <w:unhideWhenUsed/>
    <w:qFormat/>
    <w:rsid w:val="0063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B39"/>
    <w:rPr>
      <w:rFonts w:ascii="Arial" w:eastAsia="Times New Roman" w:hAnsi="Arial" w:cs="Times New Roman"/>
      <w:b/>
      <w:color w:val="000000"/>
      <w:szCs w:val="20"/>
      <w:lang w:eastAsia="ar-SA"/>
    </w:rPr>
  </w:style>
  <w:style w:type="character" w:customStyle="1" w:styleId="Ttulo2Char">
    <w:name w:val="Título 2 Char"/>
    <w:basedOn w:val="Fontepargpadro"/>
    <w:link w:val="Ttulo2"/>
    <w:uiPriority w:val="9"/>
    <w:semiHidden/>
    <w:rsid w:val="00635B39"/>
    <w:rPr>
      <w:rFonts w:asciiTheme="majorHAnsi" w:eastAsiaTheme="majorEastAsia" w:hAnsiTheme="majorHAnsi" w:cstheme="majorBidi"/>
      <w:b/>
      <w:bCs/>
      <w:color w:val="4F81BD" w:themeColor="accent1"/>
      <w:sz w:val="26"/>
      <w:szCs w:val="26"/>
    </w:rPr>
  </w:style>
  <w:style w:type="paragraph" w:styleId="Rodap">
    <w:name w:val="footer"/>
    <w:basedOn w:val="Normal"/>
    <w:link w:val="RodapChar"/>
    <w:unhideWhenUsed/>
    <w:rsid w:val="00635B39"/>
    <w:pPr>
      <w:tabs>
        <w:tab w:val="center" w:pos="4252"/>
        <w:tab w:val="right" w:pos="8504"/>
      </w:tabs>
      <w:spacing w:after="0" w:line="240" w:lineRule="auto"/>
    </w:pPr>
  </w:style>
  <w:style w:type="character" w:customStyle="1" w:styleId="RodapChar">
    <w:name w:val="Rodapé Char"/>
    <w:basedOn w:val="Fontepargpadro"/>
    <w:link w:val="Rodap"/>
    <w:rsid w:val="00635B39"/>
  </w:style>
  <w:style w:type="paragraph" w:styleId="Cabealho">
    <w:name w:val="header"/>
    <w:basedOn w:val="Normal"/>
    <w:link w:val="CabealhoChar"/>
    <w:unhideWhenUsed/>
    <w:rsid w:val="00635B39"/>
    <w:pPr>
      <w:tabs>
        <w:tab w:val="center" w:pos="4252"/>
        <w:tab w:val="right" w:pos="8504"/>
      </w:tabs>
      <w:spacing w:after="0" w:line="240" w:lineRule="auto"/>
    </w:pPr>
  </w:style>
  <w:style w:type="character" w:customStyle="1" w:styleId="CabealhoChar">
    <w:name w:val="Cabeçalho Char"/>
    <w:basedOn w:val="Fontepargpadro"/>
    <w:link w:val="Cabealho"/>
    <w:rsid w:val="00635B39"/>
  </w:style>
  <w:style w:type="character" w:styleId="Hyperlink">
    <w:name w:val="Hyperlink"/>
    <w:basedOn w:val="Fontepargpadro"/>
    <w:rsid w:val="00635B39"/>
    <w:rPr>
      <w:color w:val="0000FF"/>
      <w:u w:val="single"/>
    </w:rPr>
  </w:style>
  <w:style w:type="character" w:styleId="Nmerodepgina">
    <w:name w:val="page number"/>
    <w:basedOn w:val="Fontepargpadro"/>
    <w:rsid w:val="00635B39"/>
  </w:style>
  <w:style w:type="paragraph" w:styleId="Textodebalo">
    <w:name w:val="Balloon Text"/>
    <w:basedOn w:val="Normal"/>
    <w:link w:val="TextodebaloChar"/>
    <w:uiPriority w:val="99"/>
    <w:semiHidden/>
    <w:unhideWhenUsed/>
    <w:rsid w:val="00635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B39"/>
    <w:rPr>
      <w:rFonts w:ascii="Tahoma" w:hAnsi="Tahoma" w:cs="Tahoma"/>
      <w:sz w:val="16"/>
      <w:szCs w:val="16"/>
    </w:rPr>
  </w:style>
  <w:style w:type="numbering" w:customStyle="1" w:styleId="Semlista1">
    <w:name w:val="Sem lista1"/>
    <w:next w:val="Semlista"/>
    <w:semiHidden/>
    <w:rsid w:val="00635B39"/>
  </w:style>
  <w:style w:type="paragraph" w:customStyle="1" w:styleId="Padro">
    <w:name w:val="Padrão"/>
    <w:rsid w:val="00635B39"/>
    <w:pPr>
      <w:widowControl w:val="0"/>
      <w:spacing w:after="0" w:line="240" w:lineRule="auto"/>
    </w:pPr>
    <w:rPr>
      <w:rFonts w:ascii="Times New Roman" w:eastAsia="Times New Roman" w:hAnsi="Times New Roman" w:cs="Times New Roman"/>
      <w:snapToGrid w:val="0"/>
      <w:sz w:val="20"/>
      <w:szCs w:val="20"/>
      <w:lang w:eastAsia="pt-BR"/>
    </w:rPr>
  </w:style>
  <w:style w:type="paragraph" w:customStyle="1" w:styleId="WW-Padro">
    <w:name w:val="WW-Padrão"/>
    <w:rsid w:val="00635B39"/>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1">
    <w:name w:val="Corpo de texto 21"/>
    <w:basedOn w:val="Normal"/>
    <w:link w:val="Corpodetexto21Char"/>
    <w:rsid w:val="00635B39"/>
    <w:pPr>
      <w:suppressAutoHyphens/>
      <w:spacing w:after="0" w:line="240" w:lineRule="auto"/>
      <w:jc w:val="both"/>
    </w:pPr>
    <w:rPr>
      <w:rFonts w:ascii="Arial" w:eastAsia="Times New Roman" w:hAnsi="Arial" w:cs="Times New Roman"/>
      <w:szCs w:val="20"/>
      <w:lang w:eastAsia="ar-SA"/>
    </w:rPr>
  </w:style>
  <w:style w:type="character" w:customStyle="1" w:styleId="Corpodetexto21Char">
    <w:name w:val="Corpo de texto 21 Char"/>
    <w:basedOn w:val="Fontepargpadro"/>
    <w:link w:val="Corpodetexto21"/>
    <w:rsid w:val="00635B39"/>
    <w:rPr>
      <w:rFonts w:ascii="Arial" w:eastAsia="Times New Roman" w:hAnsi="Arial" w:cs="Times New Roman"/>
      <w:szCs w:val="20"/>
      <w:lang w:eastAsia="ar-SA"/>
    </w:rPr>
  </w:style>
  <w:style w:type="character" w:customStyle="1" w:styleId="titdept1">
    <w:name w:val="tit_dept1"/>
    <w:basedOn w:val="Fontepargpadro"/>
    <w:rsid w:val="00635B39"/>
    <w:rPr>
      <w:b/>
      <w:bCs/>
      <w:vanish w:val="0"/>
      <w:webHidden w:val="0"/>
      <w:color w:val="333333"/>
      <w:sz w:val="18"/>
      <w:szCs w:val="18"/>
      <w:specVanish w:val="0"/>
    </w:rPr>
  </w:style>
  <w:style w:type="paragraph" w:customStyle="1" w:styleId="msonospacing0">
    <w:name w:val="msonospacing"/>
    <w:basedOn w:val="Normal"/>
    <w:rsid w:val="00635B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635B39"/>
    <w:rPr>
      <w:b/>
      <w:bCs/>
    </w:rPr>
  </w:style>
  <w:style w:type="paragraph" w:styleId="NormalWeb">
    <w:name w:val="Normal (Web)"/>
    <w:basedOn w:val="Normal"/>
    <w:rsid w:val="00635B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detabela">
    <w:name w:val="Título de tabela"/>
    <w:basedOn w:val="Normal"/>
    <w:rsid w:val="00635B39"/>
    <w:pPr>
      <w:widowControl w:val="0"/>
      <w:suppressLineNumbers/>
      <w:suppressAutoHyphens/>
      <w:spacing w:after="0" w:line="240" w:lineRule="auto"/>
      <w:jc w:val="center"/>
    </w:pPr>
    <w:rPr>
      <w:rFonts w:ascii="Times New Roman" w:eastAsia="Times New Roman" w:hAnsi="Times New Roman" w:cs="Times New Roman"/>
      <w:b/>
      <w:bCs/>
      <w:kern w:val="1"/>
      <w:sz w:val="24"/>
      <w:szCs w:val="24"/>
      <w:lang w:eastAsia="pt-BR"/>
    </w:rPr>
  </w:style>
  <w:style w:type="table" w:styleId="Tabelacomgrade">
    <w:name w:val="Table Grid"/>
    <w:basedOn w:val="Tabelanormal"/>
    <w:uiPriority w:val="59"/>
    <w:rsid w:val="0063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unhideWhenUsed/>
    <w:rsid w:val="00035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1510-9840-48AC-AC03-CCE7B43E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39</Pages>
  <Words>12286</Words>
  <Characters>66347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17</cp:revision>
  <cp:lastPrinted>2017-03-27T12:44:00Z</cp:lastPrinted>
  <dcterms:created xsi:type="dcterms:W3CDTF">2018-03-28T19:35:00Z</dcterms:created>
  <dcterms:modified xsi:type="dcterms:W3CDTF">2018-04-04T20:46:00Z</dcterms:modified>
</cp:coreProperties>
</file>