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sidR="001250FA" w:rsidRPr="00D04B52">
        <w:rPr>
          <w:rFonts w:ascii="Times New Roman" w:eastAsia="Calibri" w:hAnsi="Times New Roman" w:cs="Times New Roman"/>
          <w:b/>
          <w:bCs/>
          <w:sz w:val="24"/>
          <w:szCs w:val="24"/>
        </w:rPr>
        <w:t>28</w:t>
      </w:r>
      <w:r w:rsidRPr="00D04B52">
        <w:rPr>
          <w:rFonts w:ascii="Times New Roman" w:eastAsia="Calibri" w:hAnsi="Times New Roman" w:cs="Times New Roman"/>
          <w:b/>
          <w:bCs/>
          <w:sz w:val="24"/>
          <w:szCs w:val="24"/>
        </w:rPr>
        <w:t>/201</w:t>
      </w:r>
      <w:r w:rsidR="00DF31C6" w:rsidRPr="00D04B52">
        <w:rPr>
          <w:rFonts w:ascii="Times New Roman" w:eastAsia="Calibri" w:hAnsi="Times New Roman" w:cs="Times New Roman"/>
          <w:b/>
          <w:bCs/>
          <w:sz w:val="24"/>
          <w:szCs w:val="24"/>
        </w:rPr>
        <w:t>7</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TOMADA DE PREÇOS Nº 00</w:t>
      </w:r>
      <w:r w:rsidR="005249F5" w:rsidRPr="00D04B52">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sidR="00DF31C6" w:rsidRPr="00D04B52">
        <w:rPr>
          <w:rFonts w:ascii="Times New Roman" w:eastAsia="Calibri" w:hAnsi="Times New Roman" w:cs="Times New Roman"/>
          <w:b/>
          <w:bCs/>
          <w:sz w:val="24"/>
          <w:szCs w:val="24"/>
        </w:rPr>
        <w:t>7</w:t>
      </w:r>
    </w:p>
    <w:p w:rsidR="00B22F06" w:rsidRPr="00D04B52" w:rsidRDefault="00B22F06">
      <w:pPr>
        <w:spacing w:after="0" w:line="240" w:lineRule="auto"/>
        <w:jc w:val="center"/>
        <w:rPr>
          <w:rFonts w:ascii="Times New Roman" w:eastAsia="Calibri" w:hAnsi="Times New Roman" w:cs="Times New Roman"/>
          <w:b/>
          <w:bCs/>
          <w:color w:val="000000"/>
          <w:sz w:val="24"/>
          <w:szCs w:val="24"/>
        </w:rPr>
      </w:pPr>
    </w:p>
    <w:p w:rsidR="00B22F06" w:rsidRPr="00D04B52" w:rsidRDefault="00B22F06">
      <w:pPr>
        <w:spacing w:after="0" w:line="240" w:lineRule="auto"/>
        <w:jc w:val="center"/>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ab/>
        <w:t xml:space="preserve">O PREFEITO MUNICIPAL DE SARANDI </w:t>
      </w:r>
      <w:r w:rsidRPr="00D04B52">
        <w:rPr>
          <w:rFonts w:ascii="Times New Roman" w:eastAsia="Calibri" w:hAnsi="Times New Roman" w:cs="Times New Roman"/>
          <w:color w:val="000000"/>
          <w:sz w:val="24"/>
          <w:szCs w:val="24"/>
        </w:rPr>
        <w:t xml:space="preserve">informa a todos os interessados que, através da Comissão Permanente de Julgamento e Licitações, dará início </w:t>
      </w:r>
      <w:r w:rsidRPr="00D04B52">
        <w:rPr>
          <w:rFonts w:ascii="Times New Roman" w:eastAsia="Calibri" w:hAnsi="Times New Roman" w:cs="Times New Roman"/>
          <w:b/>
          <w:bCs/>
          <w:color w:val="000000"/>
          <w:sz w:val="24"/>
          <w:szCs w:val="24"/>
        </w:rPr>
        <w:t xml:space="preserve">às </w:t>
      </w:r>
      <w:r w:rsidRPr="00D04B52">
        <w:rPr>
          <w:rFonts w:ascii="Times New Roman" w:eastAsia="Calibri" w:hAnsi="Times New Roman" w:cs="Times New Roman"/>
          <w:b/>
          <w:bCs/>
          <w:color w:val="auto"/>
          <w:sz w:val="24"/>
          <w:szCs w:val="24"/>
        </w:rPr>
        <w:t xml:space="preserve">9 </w:t>
      </w:r>
      <w:proofErr w:type="spellStart"/>
      <w:r w:rsidRPr="00D04B52">
        <w:rPr>
          <w:rFonts w:ascii="Times New Roman" w:eastAsia="Calibri" w:hAnsi="Times New Roman" w:cs="Times New Roman"/>
          <w:b/>
          <w:bCs/>
          <w:color w:val="auto"/>
          <w:sz w:val="24"/>
          <w:szCs w:val="24"/>
        </w:rPr>
        <w:t>hs</w:t>
      </w:r>
      <w:proofErr w:type="spellEnd"/>
      <w:r w:rsidRPr="00D04B52">
        <w:rPr>
          <w:rFonts w:ascii="Times New Roman" w:eastAsia="Calibri" w:hAnsi="Times New Roman" w:cs="Times New Roman"/>
          <w:b/>
          <w:bCs/>
          <w:color w:val="auto"/>
          <w:sz w:val="24"/>
          <w:szCs w:val="24"/>
        </w:rPr>
        <w:t xml:space="preserve">, do dia </w:t>
      </w:r>
      <w:r w:rsidR="00CC5A0F" w:rsidRPr="00D04B52">
        <w:rPr>
          <w:rFonts w:ascii="Times New Roman" w:eastAsia="Calibri" w:hAnsi="Times New Roman" w:cs="Times New Roman"/>
          <w:b/>
          <w:bCs/>
          <w:color w:val="auto"/>
          <w:sz w:val="24"/>
          <w:szCs w:val="24"/>
        </w:rPr>
        <w:t>08</w:t>
      </w:r>
      <w:r w:rsidRPr="00D04B52">
        <w:rPr>
          <w:rFonts w:ascii="Times New Roman" w:eastAsia="Calibri" w:hAnsi="Times New Roman" w:cs="Times New Roman"/>
          <w:b/>
          <w:bCs/>
          <w:color w:val="auto"/>
          <w:sz w:val="24"/>
          <w:szCs w:val="24"/>
        </w:rPr>
        <w:t xml:space="preserve">                                                                                                                       de </w:t>
      </w:r>
      <w:r w:rsidR="00DF31C6" w:rsidRPr="00D04B52">
        <w:rPr>
          <w:rFonts w:ascii="Times New Roman" w:eastAsia="Calibri" w:hAnsi="Times New Roman" w:cs="Times New Roman"/>
          <w:b/>
          <w:bCs/>
          <w:color w:val="auto"/>
          <w:sz w:val="24"/>
          <w:szCs w:val="24"/>
        </w:rPr>
        <w:t>mai</w:t>
      </w:r>
      <w:r w:rsidRPr="00D04B52">
        <w:rPr>
          <w:rFonts w:ascii="Times New Roman" w:eastAsia="Calibri" w:hAnsi="Times New Roman" w:cs="Times New Roman"/>
          <w:b/>
          <w:bCs/>
          <w:color w:val="auto"/>
          <w:sz w:val="24"/>
          <w:szCs w:val="24"/>
        </w:rPr>
        <w:t>o de 201</w:t>
      </w:r>
      <w:r w:rsidR="00DF31C6" w:rsidRPr="00D04B52">
        <w:rPr>
          <w:rFonts w:ascii="Times New Roman" w:eastAsia="Calibri" w:hAnsi="Times New Roman" w:cs="Times New Roman"/>
          <w:b/>
          <w:bCs/>
          <w:color w:val="auto"/>
          <w:sz w:val="24"/>
          <w:szCs w:val="24"/>
        </w:rPr>
        <w:t>7</w:t>
      </w:r>
      <w:r w:rsidRPr="00D04B52">
        <w:rPr>
          <w:rFonts w:ascii="Times New Roman" w:eastAsia="Calibri" w:hAnsi="Times New Roman" w:cs="Times New Roman"/>
          <w:b/>
          <w:bCs/>
          <w:color w:val="auto"/>
          <w:sz w:val="24"/>
          <w:szCs w:val="24"/>
        </w:rPr>
        <w:t xml:space="preserve">, </w:t>
      </w:r>
      <w:r w:rsidRPr="00D04B52">
        <w:rPr>
          <w:rFonts w:ascii="Times New Roman" w:eastAsia="Calibri" w:hAnsi="Times New Roman" w:cs="Times New Roman"/>
          <w:color w:val="auto"/>
          <w:sz w:val="24"/>
          <w:szCs w:val="24"/>
        </w:rPr>
        <w:t xml:space="preserve">na sala do Setor de licitações, junto ao Centro Administrativo Municipal, situada na Praça Presidente Vargas, s/nº, Centro, CEP: 99560-000, nesta cidade, ao procedimento licitatório, </w:t>
      </w:r>
      <w:r w:rsidRPr="00D04B52">
        <w:rPr>
          <w:rFonts w:ascii="Times New Roman" w:eastAsia="Calibri" w:hAnsi="Times New Roman" w:cs="Times New Roman"/>
          <w:b/>
          <w:bCs/>
          <w:color w:val="auto"/>
          <w:sz w:val="24"/>
          <w:szCs w:val="24"/>
        </w:rPr>
        <w:t>TOMADA DE PREÇOS nº 003/201</w:t>
      </w:r>
      <w:r w:rsidR="00DF31C6" w:rsidRPr="00D04B52">
        <w:rPr>
          <w:rFonts w:ascii="Times New Roman" w:eastAsia="Calibri" w:hAnsi="Times New Roman" w:cs="Times New Roman"/>
          <w:b/>
          <w:bCs/>
          <w:color w:val="auto"/>
          <w:sz w:val="24"/>
          <w:szCs w:val="24"/>
        </w:rPr>
        <w:t>7</w:t>
      </w:r>
      <w:r w:rsidRPr="00D04B52">
        <w:rPr>
          <w:rFonts w:ascii="Times New Roman" w:eastAsia="Calibri" w:hAnsi="Times New Roman" w:cs="Times New Roman"/>
          <w:color w:val="auto"/>
          <w:sz w:val="24"/>
          <w:szCs w:val="24"/>
        </w:rPr>
        <w:t xml:space="preserve">, tipo </w:t>
      </w:r>
      <w:r w:rsidRPr="00D04B52">
        <w:rPr>
          <w:rFonts w:ascii="Times New Roman" w:eastAsia="Calibri" w:hAnsi="Times New Roman" w:cs="Times New Roman"/>
          <w:b/>
          <w:bCs/>
          <w:color w:val="auto"/>
          <w:sz w:val="24"/>
          <w:szCs w:val="24"/>
        </w:rPr>
        <w:t>MENOR PREÇO GLOBAL</w:t>
      </w:r>
      <w:r w:rsidRPr="00D04B52">
        <w:rPr>
          <w:rFonts w:ascii="Times New Roman" w:eastAsia="Calibri" w:hAnsi="Times New Roman" w:cs="Times New Roman"/>
          <w:color w:val="auto"/>
          <w:sz w:val="24"/>
          <w:szCs w:val="24"/>
        </w:rPr>
        <w:t>, regida p</w:t>
      </w:r>
      <w:r w:rsidRPr="00D04B52">
        <w:rPr>
          <w:rFonts w:ascii="Times New Roman" w:eastAsia="Calibri" w:hAnsi="Times New Roman" w:cs="Times New Roman"/>
          <w:color w:val="000000"/>
          <w:sz w:val="24"/>
          <w:szCs w:val="24"/>
        </w:rPr>
        <w:t>ela Lei Federal nº 8.666/93 e suas alterações posteriores, e ainda, pelas demais condições fixadas neste Edital e seus anexos, às quais os interessados devem submeter-se sem quaisquer restrições.</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contextualSpacing/>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1 -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1.1 - É objeto desta licitação a </w:t>
      </w:r>
      <w:bookmarkStart w:id="0" w:name="__DdeLink__926_1830221907"/>
      <w:r w:rsidRPr="00D04B52">
        <w:rPr>
          <w:rFonts w:ascii="Times New Roman" w:eastAsia="Arial Unicode MS" w:hAnsi="Times New Roman" w:cs="Times New Roman"/>
          <w:sz w:val="24"/>
          <w:szCs w:val="24"/>
        </w:rPr>
        <w:t xml:space="preserve">contratação de Empresa </w:t>
      </w:r>
      <w:r w:rsidRPr="00D04B52">
        <w:rPr>
          <w:rFonts w:ascii="Times New Roman" w:eastAsia="Calibri" w:hAnsi="Times New Roman" w:cs="Times New Roman"/>
          <w:sz w:val="24"/>
          <w:szCs w:val="24"/>
        </w:rPr>
        <w:t xml:space="preserve">para a execução de obras e serviços de engenharia em regime de empreitada global (fornecimento de materiais e serviços) </w:t>
      </w:r>
      <w:r w:rsidRPr="00D04B52">
        <w:rPr>
          <w:rFonts w:ascii="Times New Roman" w:eastAsia="Times New Roman" w:hAnsi="Times New Roman" w:cs="Times New Roman"/>
          <w:sz w:val="24"/>
          <w:szCs w:val="24"/>
          <w:lang w:eastAsia="pt-BR"/>
        </w:rPr>
        <w:t xml:space="preserve">para </w:t>
      </w:r>
      <w:r w:rsidR="00DF31C6" w:rsidRPr="00D04B52">
        <w:rPr>
          <w:rFonts w:ascii="Times New Roman" w:eastAsia="Times New Roman" w:hAnsi="Times New Roman" w:cs="Times New Roman"/>
          <w:sz w:val="24"/>
          <w:szCs w:val="24"/>
          <w:lang w:eastAsia="pt-BR"/>
        </w:rPr>
        <w:t>a reforma da Escola Municipal Vó Ana Prestes</w:t>
      </w:r>
      <w:bookmarkEnd w:id="0"/>
      <w:r w:rsidRPr="00D04B52">
        <w:rPr>
          <w:rFonts w:ascii="Times New Roman" w:eastAsia="Times New Roman" w:hAnsi="Times New Roman" w:cs="Times New Roman"/>
          <w:sz w:val="24"/>
          <w:szCs w:val="24"/>
          <w:lang w:eastAsia="pt-BR"/>
        </w:rPr>
        <w:t xml:space="preserve">, </w:t>
      </w:r>
      <w:r w:rsidRPr="00D04B52">
        <w:rPr>
          <w:rFonts w:ascii="Times New Roman" w:eastAsia="Calibri" w:hAnsi="Times New Roman" w:cs="Times New Roman"/>
          <w:sz w:val="24"/>
          <w:szCs w:val="24"/>
        </w:rPr>
        <w:t>tudo conforme projetos técnicos, memoriais descritivos, orçamentos, cronogramas técnicos e demais demonstrativos técnicos que passam a integrar o presente edital.</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b/>
          <w:sz w:val="24"/>
          <w:szCs w:val="24"/>
          <w:u w:val="single"/>
        </w:rPr>
      </w:pPr>
      <w:r w:rsidRPr="00D04B52">
        <w:rPr>
          <w:rFonts w:ascii="Times New Roman" w:eastAsia="Calibri" w:hAnsi="Times New Roman" w:cs="Times New Roman"/>
          <w:b/>
          <w:sz w:val="24"/>
          <w:szCs w:val="24"/>
          <w:u w:val="single"/>
        </w:rPr>
        <w:t xml:space="preserve">1.2.1 -   </w:t>
      </w:r>
      <w:r w:rsidR="00DF31C6" w:rsidRPr="00D04B52">
        <w:rPr>
          <w:rFonts w:ascii="Times New Roman" w:eastAsia="Calibri" w:hAnsi="Times New Roman" w:cs="Times New Roman"/>
          <w:b/>
          <w:sz w:val="24"/>
          <w:szCs w:val="24"/>
          <w:u w:val="single"/>
        </w:rPr>
        <w:t>R</w:t>
      </w:r>
      <w:r w:rsidR="00DF31C6" w:rsidRPr="00D04B52">
        <w:rPr>
          <w:rFonts w:ascii="Times New Roman" w:eastAsia="Times New Roman" w:hAnsi="Times New Roman" w:cs="Times New Roman"/>
          <w:b/>
          <w:sz w:val="24"/>
          <w:szCs w:val="24"/>
          <w:u w:val="single"/>
          <w:lang w:eastAsia="pt-BR"/>
        </w:rPr>
        <w:t>eforma da Escola Municipal Vó Ana Prestes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t xml:space="preserve">a) Local das adequações:  </w:t>
      </w:r>
      <w:r w:rsidR="00DF31C6" w:rsidRPr="00D04B52">
        <w:rPr>
          <w:rFonts w:ascii="Times New Roman" w:eastAsia="Times New Roman" w:hAnsi="Times New Roman" w:cs="Times New Roman"/>
          <w:sz w:val="24"/>
          <w:szCs w:val="24"/>
          <w:lang w:eastAsia="pt-BR"/>
        </w:rPr>
        <w:t>Escola Municipal Vó Ana Prestes</w:t>
      </w:r>
      <w:r w:rsidR="00DF31C6" w:rsidRPr="00D04B52">
        <w:rPr>
          <w:rFonts w:ascii="Times New Roman" w:eastAsia="Times New Roman" w:hAnsi="Times New Roman" w:cs="Times New Roman"/>
          <w:color w:val="000000"/>
          <w:sz w:val="24"/>
          <w:szCs w:val="24"/>
          <w:lang w:eastAsia="pt-BR"/>
        </w:rPr>
        <w:t xml:space="preserve"> </w:t>
      </w:r>
      <w:r w:rsidRPr="00D04B52">
        <w:rPr>
          <w:rFonts w:ascii="Times New Roman" w:eastAsia="Times New Roman" w:hAnsi="Times New Roman" w:cs="Times New Roman"/>
          <w:color w:val="000000"/>
          <w:sz w:val="24"/>
          <w:szCs w:val="24"/>
          <w:lang w:eastAsia="pt-BR"/>
        </w:rPr>
        <w:t xml:space="preserve">– Bairro </w:t>
      </w:r>
      <w:r w:rsidR="00DF31C6" w:rsidRPr="00D04B52">
        <w:rPr>
          <w:rFonts w:ascii="Times New Roman" w:eastAsia="Times New Roman" w:hAnsi="Times New Roman" w:cs="Times New Roman"/>
          <w:color w:val="000000"/>
          <w:sz w:val="24"/>
          <w:szCs w:val="24"/>
          <w:lang w:eastAsia="pt-BR"/>
        </w:rPr>
        <w:t>Santa Catarina</w:t>
      </w:r>
    </w:p>
    <w:p w:rsidR="00B22F06" w:rsidRPr="00D04B52" w:rsidRDefault="00A32509">
      <w:pPr>
        <w:spacing w:after="0" w:line="240" w:lineRule="auto"/>
        <w:jc w:val="both"/>
        <w:rPr>
          <w:rFonts w:ascii="Times New Roman" w:hAnsi="Times New Roman" w:cs="Times New Roman"/>
          <w:color w:val="000000"/>
          <w:sz w:val="24"/>
          <w:szCs w:val="24"/>
        </w:rPr>
      </w:pPr>
      <w:r w:rsidRPr="00D04B52">
        <w:rPr>
          <w:rFonts w:ascii="Times New Roman" w:eastAsia="Calibri" w:hAnsi="Times New Roman" w:cs="Times New Roman"/>
          <w:b/>
          <w:color w:val="000000"/>
          <w:sz w:val="24"/>
          <w:szCs w:val="24"/>
        </w:rPr>
        <w:t xml:space="preserve">b) Valor Total Orçado: </w:t>
      </w:r>
      <w:r w:rsidRPr="00D04B52">
        <w:rPr>
          <w:rFonts w:ascii="Times New Roman" w:eastAsia="Calibri" w:hAnsi="Times New Roman" w:cs="Times New Roman"/>
          <w:color w:val="000000"/>
          <w:sz w:val="24"/>
          <w:szCs w:val="24"/>
        </w:rPr>
        <w:t xml:space="preserve">R$ </w:t>
      </w:r>
      <w:r w:rsidR="00CC5A0F" w:rsidRPr="00D04B52">
        <w:rPr>
          <w:rFonts w:ascii="Times New Roman" w:eastAsia="Calibri" w:hAnsi="Times New Roman" w:cs="Times New Roman"/>
          <w:color w:val="000000"/>
          <w:sz w:val="24"/>
          <w:szCs w:val="24"/>
        </w:rPr>
        <w:t>68.655,66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 Prazo de execução: 0</w:t>
      </w:r>
      <w:r w:rsidR="00CC5A0F" w:rsidRPr="00D04B52">
        <w:rPr>
          <w:rFonts w:ascii="Times New Roman" w:eastAsia="Calibri" w:hAnsi="Times New Roman" w:cs="Times New Roman"/>
          <w:b/>
          <w:color w:val="000000"/>
          <w:sz w:val="24"/>
          <w:szCs w:val="24"/>
        </w:rPr>
        <w:t>3</w:t>
      </w:r>
      <w:r w:rsidRPr="00D04B52">
        <w:rPr>
          <w:rFonts w:ascii="Times New Roman" w:eastAsia="Calibri" w:hAnsi="Times New Roman" w:cs="Times New Roman"/>
          <w:color w:val="000000"/>
          <w:sz w:val="24"/>
          <w:szCs w:val="24"/>
        </w:rPr>
        <w:t xml:space="preserve"> (</w:t>
      </w:r>
      <w:r w:rsidR="00CC5A0F" w:rsidRPr="00D04B52">
        <w:rPr>
          <w:rFonts w:ascii="Times New Roman" w:eastAsia="Calibri" w:hAnsi="Times New Roman" w:cs="Times New Roman"/>
          <w:color w:val="000000"/>
          <w:sz w:val="24"/>
          <w:szCs w:val="24"/>
        </w:rPr>
        <w:t>três</w:t>
      </w:r>
      <w:r w:rsidRPr="00D04B52">
        <w:rPr>
          <w:rFonts w:ascii="Times New Roman" w:eastAsia="Calibri" w:hAnsi="Times New Roman" w:cs="Times New Roman"/>
          <w:color w:val="000000"/>
          <w:sz w:val="24"/>
          <w:szCs w:val="24"/>
        </w:rPr>
        <w:t>) me</w:t>
      </w:r>
      <w:r w:rsidRPr="00D04B52">
        <w:rPr>
          <w:rFonts w:ascii="Times New Roman" w:eastAsia="Calibri" w:hAnsi="Times New Roman" w:cs="Times New Roman"/>
          <w:sz w:val="24"/>
          <w:szCs w:val="24"/>
        </w:rPr>
        <w:t>ses a partir da Ordem de Início dos serviços, com possibilidade de renovação, conforme Art. 57da Lei 8666/93</w:t>
      </w:r>
    </w:p>
    <w:p w:rsidR="00B22F06" w:rsidRPr="00D04B52" w:rsidRDefault="00B22F06">
      <w:pPr>
        <w:spacing w:after="0" w:line="240" w:lineRule="auto"/>
        <w:jc w:val="both"/>
        <w:rPr>
          <w:rFonts w:ascii="Times New Roman" w:eastAsia="Calibri" w:hAnsi="Times New Roman" w:cs="Times New Roman"/>
          <w:b/>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t xml:space="preserve">1.3) </w:t>
      </w:r>
      <w:r w:rsidRPr="00D04B52">
        <w:rPr>
          <w:rFonts w:ascii="Times New Roman" w:eastAsia="Calibri" w:hAnsi="Times New Roman" w:cs="Times New Roman"/>
          <w:sz w:val="24"/>
          <w:szCs w:val="24"/>
        </w:rPr>
        <w:t>Os preços orçados incluem todas as despesas que possam incidir na execução dos serviços, inclusive o BDI (Benefícios d</w:t>
      </w:r>
      <w:r w:rsidR="00CC5A0F" w:rsidRPr="00D04B52">
        <w:rPr>
          <w:rFonts w:ascii="Times New Roman" w:eastAsia="Calibri" w:hAnsi="Times New Roman" w:cs="Times New Roman"/>
          <w:sz w:val="24"/>
          <w:szCs w:val="24"/>
        </w:rPr>
        <w:t>e</w:t>
      </w:r>
      <w:r w:rsidRPr="00D04B52">
        <w:rPr>
          <w:rFonts w:ascii="Times New Roman" w:eastAsia="Calibri" w:hAnsi="Times New Roman" w:cs="Times New Roman"/>
          <w:sz w:val="24"/>
          <w:szCs w:val="24"/>
        </w:rPr>
        <w:t xml:space="preserve"> Despesas Indiretas).</w:t>
      </w:r>
    </w:p>
    <w:p w:rsidR="009C2363" w:rsidRPr="00D04B52" w:rsidRDefault="00A32509">
      <w:pPr>
        <w:spacing w:after="0" w:line="240" w:lineRule="auto"/>
        <w:jc w:val="both"/>
        <w:rPr>
          <w:rFonts w:ascii="Times New Roman" w:eastAsia="Calibri" w:hAnsi="Times New Roman" w:cs="Times New Roman"/>
          <w:b/>
          <w:bCs/>
          <w:color w:val="000000"/>
          <w:sz w:val="24"/>
          <w:szCs w:val="24"/>
        </w:rPr>
      </w:pPr>
      <w:r w:rsidRPr="00D04B52">
        <w:rPr>
          <w:rFonts w:ascii="Times New Roman" w:eastAsia="Calibri" w:hAnsi="Times New Roman" w:cs="Times New Roman"/>
          <w:color w:val="000000"/>
          <w:sz w:val="24"/>
          <w:szCs w:val="24"/>
        </w:rPr>
        <w:t xml:space="preserve">1.4 - </w:t>
      </w:r>
      <w:r w:rsidR="009C2363" w:rsidRPr="00D04B52">
        <w:rPr>
          <w:rFonts w:ascii="Times New Roman" w:eastAsia="Calibri" w:hAnsi="Times New Roman" w:cs="Times New Roman"/>
          <w:color w:val="000000"/>
          <w:sz w:val="24"/>
          <w:szCs w:val="24"/>
        </w:rPr>
        <w:t xml:space="preserve">Os licitantes deverão vistoriar o local de execução dos serviços e fornecerem Declaração de Pleno Conhecimento do Local e de suas Condições, conforme modelo em Anexo, assinado pelo responsável técnico da empresa licitante, cujo nome, título e inscrição no </w:t>
      </w:r>
      <w:r w:rsidR="009C2363" w:rsidRPr="00D04B52">
        <w:rPr>
          <w:rFonts w:ascii="Times New Roman" w:eastAsia="Calibri" w:hAnsi="Times New Roman" w:cs="Times New Roman"/>
          <w:b/>
          <w:bCs/>
          <w:color w:val="000000"/>
          <w:sz w:val="24"/>
          <w:szCs w:val="24"/>
        </w:rPr>
        <w:t>CREA e ou CAU</w:t>
      </w:r>
      <w:r w:rsidR="009C2363" w:rsidRPr="00D04B52">
        <w:rPr>
          <w:rFonts w:ascii="Times New Roman" w:eastAsia="Calibri" w:hAnsi="Times New Roman" w:cs="Times New Roman"/>
          <w:b/>
          <w:bCs/>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1.5 – </w:t>
      </w:r>
      <w:r w:rsidRPr="00D04B52">
        <w:rPr>
          <w:rFonts w:ascii="Times New Roman" w:eastAsia="Calibri" w:hAnsi="Times New Roman" w:cs="Times New Roman"/>
          <w:b/>
          <w:sz w:val="24"/>
          <w:szCs w:val="24"/>
        </w:rPr>
        <w:t xml:space="preserve">A vistoria dos locais da execução dos serviços deverá ser realizada pelo responsável técnico da empresa no </w:t>
      </w:r>
      <w:r w:rsidRPr="00D04B52">
        <w:rPr>
          <w:rFonts w:ascii="Times New Roman" w:eastAsia="Calibri" w:hAnsi="Times New Roman" w:cs="Times New Roman"/>
          <w:b/>
          <w:color w:val="auto"/>
          <w:sz w:val="24"/>
          <w:szCs w:val="24"/>
        </w:rPr>
        <w:t xml:space="preserve">dia </w:t>
      </w:r>
      <w:r w:rsidR="00CC5A0F" w:rsidRPr="00D04B52">
        <w:rPr>
          <w:rFonts w:ascii="Times New Roman" w:eastAsia="Calibri" w:hAnsi="Times New Roman" w:cs="Times New Roman"/>
          <w:b/>
          <w:color w:val="auto"/>
          <w:sz w:val="24"/>
          <w:szCs w:val="24"/>
        </w:rPr>
        <w:t>03</w:t>
      </w:r>
      <w:r w:rsidRPr="00D04B52">
        <w:rPr>
          <w:rFonts w:ascii="Times New Roman" w:eastAsia="Calibri" w:hAnsi="Times New Roman" w:cs="Times New Roman"/>
          <w:b/>
          <w:color w:val="auto"/>
          <w:sz w:val="24"/>
          <w:szCs w:val="24"/>
        </w:rPr>
        <w:t xml:space="preserve"> de </w:t>
      </w:r>
      <w:r w:rsidR="00CC5A0F" w:rsidRPr="00D04B52">
        <w:rPr>
          <w:rFonts w:ascii="Times New Roman" w:eastAsia="Calibri" w:hAnsi="Times New Roman" w:cs="Times New Roman"/>
          <w:b/>
          <w:color w:val="auto"/>
          <w:sz w:val="24"/>
          <w:szCs w:val="24"/>
        </w:rPr>
        <w:t>maio</w:t>
      </w:r>
      <w:r w:rsidRPr="00D04B52">
        <w:rPr>
          <w:rFonts w:ascii="Times New Roman" w:eastAsia="Calibri" w:hAnsi="Times New Roman" w:cs="Times New Roman"/>
          <w:b/>
          <w:color w:val="auto"/>
          <w:sz w:val="24"/>
          <w:szCs w:val="24"/>
        </w:rPr>
        <w:t xml:space="preserve"> de 201</w:t>
      </w:r>
      <w:r w:rsidR="00CC5A0F" w:rsidRPr="00D04B52">
        <w:rPr>
          <w:rFonts w:ascii="Times New Roman" w:eastAsia="Calibri" w:hAnsi="Times New Roman" w:cs="Times New Roman"/>
          <w:b/>
          <w:color w:val="auto"/>
          <w:sz w:val="24"/>
          <w:szCs w:val="24"/>
        </w:rPr>
        <w:t>7</w:t>
      </w:r>
      <w:r w:rsidRPr="00D04B52">
        <w:rPr>
          <w:rFonts w:ascii="Times New Roman" w:eastAsia="Calibri" w:hAnsi="Times New Roman" w:cs="Times New Roman"/>
          <w:b/>
          <w:color w:val="auto"/>
          <w:sz w:val="24"/>
          <w:szCs w:val="24"/>
        </w:rPr>
        <w:t xml:space="preserve">, as 9 </w:t>
      </w:r>
      <w:proofErr w:type="spellStart"/>
      <w:r w:rsidRPr="00D04B52">
        <w:rPr>
          <w:rFonts w:ascii="Times New Roman" w:eastAsia="Calibri" w:hAnsi="Times New Roman" w:cs="Times New Roman"/>
          <w:b/>
          <w:color w:val="000000"/>
          <w:sz w:val="24"/>
          <w:szCs w:val="24"/>
        </w:rPr>
        <w:t>hs</w:t>
      </w:r>
      <w:proofErr w:type="spellEnd"/>
      <w:r w:rsidRPr="00D04B52">
        <w:rPr>
          <w:rFonts w:ascii="Times New Roman" w:eastAsia="Calibri" w:hAnsi="Times New Roman" w:cs="Times New Roman"/>
          <w:b/>
          <w:color w:val="000000"/>
          <w:sz w:val="24"/>
          <w:szCs w:val="24"/>
        </w:rPr>
        <w:t>, juntamente c</w:t>
      </w:r>
      <w:r w:rsidRPr="00D04B52">
        <w:rPr>
          <w:rFonts w:ascii="Times New Roman" w:eastAsia="Calibri" w:hAnsi="Times New Roman" w:cs="Times New Roman"/>
          <w:b/>
          <w:sz w:val="24"/>
          <w:szCs w:val="24"/>
        </w:rPr>
        <w:t xml:space="preserve">om a Arquiteta e Urbanista –  Renata Cristina </w:t>
      </w:r>
      <w:proofErr w:type="spellStart"/>
      <w:r w:rsidRPr="00D04B52">
        <w:rPr>
          <w:rFonts w:ascii="Times New Roman" w:eastAsia="Calibri" w:hAnsi="Times New Roman" w:cs="Times New Roman"/>
          <w:b/>
          <w:sz w:val="24"/>
          <w:szCs w:val="24"/>
        </w:rPr>
        <w:t>Castoldi</w:t>
      </w:r>
      <w:proofErr w:type="spellEnd"/>
      <w:r w:rsidRPr="00D04B52">
        <w:rPr>
          <w:rFonts w:ascii="Times New Roman" w:eastAsia="Calibri" w:hAnsi="Times New Roman" w:cs="Times New Roman"/>
          <w:b/>
          <w:sz w:val="24"/>
          <w:szCs w:val="24"/>
        </w:rPr>
        <w:t xml:space="preserve">  - CAU/RS A 70045-2.</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i/>
          <w:iCs/>
          <w:sz w:val="24"/>
          <w:szCs w:val="24"/>
          <w:highlight w:val="lightGray"/>
          <w:u w:val="single"/>
          <w:lang w:eastAsia="pt-BR"/>
        </w:rPr>
        <w:t>1.6. Todas as empresas interessadas em participar da licitação deveram, obrigatoriamente fazer  a visita técnica e seus estudo, pois será obrigatório a assinatura do engenheiro</w:t>
      </w:r>
      <w:r w:rsidR="009C2363" w:rsidRPr="00D04B52">
        <w:rPr>
          <w:rFonts w:ascii="Times New Roman" w:eastAsia="Times New Roman" w:hAnsi="Times New Roman" w:cs="Times New Roman"/>
          <w:b/>
          <w:i/>
          <w:iCs/>
          <w:sz w:val="24"/>
          <w:szCs w:val="24"/>
          <w:highlight w:val="lightGray"/>
          <w:u w:val="single"/>
          <w:lang w:eastAsia="pt-BR"/>
        </w:rPr>
        <w:t>/arquiteto</w:t>
      </w:r>
      <w:r w:rsidRPr="00D04B52">
        <w:rPr>
          <w:rFonts w:ascii="Times New Roman" w:eastAsia="Times New Roman" w:hAnsi="Times New Roman" w:cs="Times New Roman"/>
          <w:b/>
          <w:i/>
          <w:iCs/>
          <w:sz w:val="24"/>
          <w:szCs w:val="24"/>
          <w:highlight w:val="lightGray"/>
          <w:u w:val="single"/>
          <w:lang w:eastAsia="pt-BR"/>
        </w:rPr>
        <w:t xml:space="preserve"> responsável pela empresa no Atestado de Visita fornecido pelo município</w:t>
      </w:r>
      <w:r w:rsidRPr="00D04B52">
        <w:rPr>
          <w:rFonts w:ascii="Times New Roman" w:eastAsia="Times New Roman" w:hAnsi="Times New Roman" w:cs="Times New Roman"/>
          <w:b/>
          <w:i/>
          <w:iCs/>
          <w:sz w:val="24"/>
          <w:szCs w:val="24"/>
          <w:u w:val="single"/>
          <w:lang w:eastAsia="pt-BR"/>
        </w:rPr>
        <w:t>.</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1.7 - Caso o proponente encaminhe um representante para acompanhar o procedimento licitatório, deverá formalizar uma carta de credenciamento, conforme Modelo de Credenciamento, passado em papel identificado da empresa ou procuração com menção expressa de que lhe confere amplos </w:t>
      </w:r>
      <w:r w:rsidRPr="00D04B52">
        <w:rPr>
          <w:rFonts w:ascii="Times New Roman" w:eastAsia="Calibri" w:hAnsi="Times New Roman" w:cs="Times New Roman"/>
          <w:color w:val="000000"/>
          <w:sz w:val="24"/>
          <w:szCs w:val="24"/>
        </w:rPr>
        <w:lastRenderedPageBreak/>
        <w:t>poderes, inclusive para recebimento de intimações de decisão sobre a desistência ou não de recurso contra a habilitação e classificação de proposta, conforme Modelo de Procuração em anexo.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1.7.1 - A não apresentação da procuração ou carta de credenciamento não implica na inabilitação do licitante, mas o impede de se manifestar durante os trabalhos;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1.7.2 - </w:t>
      </w:r>
      <w:r w:rsidRPr="00D04B52">
        <w:rPr>
          <w:rFonts w:ascii="Times New Roman" w:eastAsia="Calibri" w:hAnsi="Times New Roman" w:cs="Times New Roman"/>
          <w:b/>
          <w:color w:val="000000"/>
          <w:sz w:val="24"/>
          <w:szCs w:val="24"/>
          <w:u w:val="single"/>
        </w:rPr>
        <w:t>Será admitida, em todas as etapas da licitação, a presença de somente 1 (um) representante de cada proponente.</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2 - DO CADASTRO</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 xml:space="preserve">2.1 - Para efeitos de cadastramento, os interessados deverão apresentar até </w:t>
      </w:r>
      <w:r w:rsidRPr="00D04B52">
        <w:rPr>
          <w:rFonts w:ascii="Times New Roman" w:eastAsia="Arial Unicode MS" w:hAnsi="Times New Roman" w:cs="Times New Roman"/>
          <w:color w:val="auto"/>
          <w:sz w:val="24"/>
          <w:szCs w:val="24"/>
        </w:rPr>
        <w:t xml:space="preserve">o dia </w:t>
      </w:r>
      <w:bookmarkStart w:id="1" w:name="_GoBack"/>
      <w:r w:rsidRPr="00293E0D">
        <w:rPr>
          <w:rFonts w:ascii="Times New Roman" w:eastAsia="Arial Unicode MS" w:hAnsi="Times New Roman" w:cs="Times New Roman"/>
          <w:b/>
          <w:color w:val="auto"/>
          <w:sz w:val="24"/>
          <w:szCs w:val="24"/>
        </w:rPr>
        <w:t>0</w:t>
      </w:r>
      <w:r w:rsidR="00CC5A0F" w:rsidRPr="00293E0D">
        <w:rPr>
          <w:rFonts w:ascii="Times New Roman" w:eastAsia="Arial Unicode MS" w:hAnsi="Times New Roman" w:cs="Times New Roman"/>
          <w:b/>
          <w:color w:val="auto"/>
          <w:sz w:val="24"/>
          <w:szCs w:val="24"/>
        </w:rPr>
        <w:t>3</w:t>
      </w:r>
      <w:r w:rsidRPr="00293E0D">
        <w:rPr>
          <w:rFonts w:ascii="Times New Roman" w:eastAsia="Arial Unicode MS" w:hAnsi="Times New Roman" w:cs="Times New Roman"/>
          <w:b/>
          <w:color w:val="auto"/>
          <w:sz w:val="24"/>
          <w:szCs w:val="24"/>
        </w:rPr>
        <w:t xml:space="preserve"> de </w:t>
      </w:r>
      <w:r w:rsidR="00CC5A0F" w:rsidRPr="00293E0D">
        <w:rPr>
          <w:rFonts w:ascii="Times New Roman" w:eastAsia="Arial Unicode MS" w:hAnsi="Times New Roman" w:cs="Times New Roman"/>
          <w:b/>
          <w:color w:val="auto"/>
          <w:sz w:val="24"/>
          <w:szCs w:val="24"/>
        </w:rPr>
        <w:t>maio</w:t>
      </w:r>
      <w:r w:rsidRPr="00293E0D">
        <w:rPr>
          <w:rFonts w:ascii="Times New Roman" w:eastAsia="Arial Unicode MS" w:hAnsi="Times New Roman" w:cs="Times New Roman"/>
          <w:b/>
          <w:color w:val="auto"/>
          <w:sz w:val="24"/>
          <w:szCs w:val="24"/>
        </w:rPr>
        <w:t xml:space="preserve"> de 201</w:t>
      </w:r>
      <w:r w:rsidR="00CC5A0F" w:rsidRPr="00293E0D">
        <w:rPr>
          <w:rFonts w:ascii="Times New Roman" w:eastAsia="Arial Unicode MS" w:hAnsi="Times New Roman" w:cs="Times New Roman"/>
          <w:b/>
          <w:color w:val="auto"/>
          <w:sz w:val="24"/>
          <w:szCs w:val="24"/>
        </w:rPr>
        <w:t>7</w:t>
      </w:r>
      <w:r w:rsidRPr="00293E0D">
        <w:rPr>
          <w:rFonts w:ascii="Times New Roman" w:eastAsia="Arial Unicode MS" w:hAnsi="Times New Roman" w:cs="Times New Roman"/>
          <w:b/>
          <w:color w:val="auto"/>
          <w:sz w:val="24"/>
          <w:szCs w:val="24"/>
        </w:rPr>
        <w:t xml:space="preserve"> às </w:t>
      </w:r>
      <w:r w:rsidRPr="00293E0D">
        <w:rPr>
          <w:rFonts w:ascii="Times New Roman" w:eastAsia="Arial Unicode MS" w:hAnsi="Times New Roman" w:cs="Times New Roman"/>
          <w:b/>
          <w:sz w:val="24"/>
          <w:szCs w:val="24"/>
        </w:rPr>
        <w:t>09hs</w:t>
      </w:r>
      <w:bookmarkEnd w:id="1"/>
      <w:r w:rsidRPr="00D04B52">
        <w:rPr>
          <w:rFonts w:ascii="Times New Roman" w:eastAsia="Arial Unicode MS" w:hAnsi="Times New Roman" w:cs="Times New Roman"/>
          <w:sz w:val="24"/>
          <w:szCs w:val="24"/>
        </w:rPr>
        <w:t>, os seguintes documentos:</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 xml:space="preserve">2.1.2 - </w:t>
      </w:r>
      <w:r w:rsidRPr="00D04B52">
        <w:rPr>
          <w:rFonts w:ascii="Times New Roman" w:eastAsia="Arial Unicode MS" w:hAnsi="Times New Roman" w:cs="Times New Roman"/>
          <w:b/>
          <w:sz w:val="24"/>
          <w:szCs w:val="24"/>
        </w:rPr>
        <w:t>HABILITAÇÃO JURÍDICA</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a)</w:t>
      </w:r>
      <w:r w:rsidRPr="00D04B52">
        <w:rPr>
          <w:rFonts w:ascii="Times New Roman" w:eastAsia="Arial Unicode MS"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b)</w:t>
      </w:r>
      <w:r w:rsidRPr="00D04B52">
        <w:rPr>
          <w:rFonts w:ascii="Times New Roman" w:eastAsia="Arial Unicode MS"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2.1.3</w:t>
      </w:r>
      <w:r w:rsidRPr="00D04B52">
        <w:rPr>
          <w:rFonts w:ascii="Times New Roman" w:eastAsia="Arial Unicode MS" w:hAnsi="Times New Roman" w:cs="Times New Roman"/>
          <w:b/>
          <w:sz w:val="24"/>
          <w:szCs w:val="24"/>
        </w:rPr>
        <w:t xml:space="preserve"> - REGULARIDADE FISCAL</w:t>
      </w:r>
    </w:p>
    <w:p w:rsidR="00B22F06" w:rsidRPr="00D04B52" w:rsidRDefault="00A32509">
      <w:pPr>
        <w:tabs>
          <w:tab w:val="left" w:pos="2835"/>
        </w:tabs>
        <w:spacing w:after="0" w:line="240" w:lineRule="auto"/>
        <w:jc w:val="both"/>
        <w:rPr>
          <w:rFonts w:ascii="Times New Roman" w:hAnsi="Times New Roman" w:cs="Times New Roman"/>
          <w:sz w:val="24"/>
          <w:szCs w:val="24"/>
        </w:rPr>
      </w:pPr>
      <w:bookmarkStart w:id="2" w:name="__DdeLink__1856_1985527413"/>
      <w:r w:rsidRPr="00D04B52">
        <w:rPr>
          <w:rFonts w:ascii="Times New Roman" w:eastAsia="Times New Roman" w:hAnsi="Times New Roman" w:cs="Times New Roman"/>
          <w:b/>
          <w:sz w:val="24"/>
          <w:szCs w:val="24"/>
          <w:lang w:eastAsia="pt-BR"/>
        </w:rPr>
        <w:t>a)</w:t>
      </w:r>
      <w:r w:rsidRPr="00D04B52">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Pr="00D04B52">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b)</w:t>
      </w:r>
      <w:r w:rsidRPr="00D04B52">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c)</w:t>
      </w:r>
      <w:r w:rsidRPr="00D04B52">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d)</w:t>
      </w:r>
      <w:r w:rsidRPr="00D04B52">
        <w:rPr>
          <w:rFonts w:ascii="Times New Roman" w:eastAsia="Times New Roman" w:hAnsi="Times New Roman" w:cs="Times New Roman"/>
          <w:sz w:val="24"/>
          <w:szCs w:val="24"/>
          <w:lang w:eastAsia="pt-BR"/>
        </w:rPr>
        <w:t xml:space="preserve"> Certificado de Regularidade do FGTS (CRF) perante o Fundo de Garantia do Tempo de Serviço;</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 xml:space="preserve">e) </w:t>
      </w:r>
      <w:r w:rsidRPr="00D04B52">
        <w:rPr>
          <w:rFonts w:ascii="Times New Roman" w:eastAsia="Times New Roman" w:hAnsi="Times New Roman" w:cs="Times New Roman"/>
          <w:sz w:val="24"/>
          <w:szCs w:val="24"/>
          <w:lang w:eastAsia="pt-BR"/>
        </w:rPr>
        <w:t xml:space="preserve">Prova de regularidade relativa </w:t>
      </w:r>
      <w:proofErr w:type="spellStart"/>
      <w:r w:rsidRPr="00D04B52">
        <w:rPr>
          <w:rFonts w:ascii="Times New Roman" w:eastAsia="Times New Roman" w:hAnsi="Times New Roman" w:cs="Times New Roman"/>
          <w:sz w:val="24"/>
          <w:szCs w:val="24"/>
          <w:lang w:eastAsia="pt-BR"/>
        </w:rPr>
        <w:t>á</w:t>
      </w:r>
      <w:proofErr w:type="spellEnd"/>
      <w:r w:rsidRPr="00D04B52">
        <w:rPr>
          <w:rFonts w:ascii="Times New Roman" w:eastAsia="Times New Roman" w:hAnsi="Times New Roman" w:cs="Times New Roman"/>
          <w:sz w:val="24"/>
          <w:szCs w:val="24"/>
          <w:lang w:eastAsia="pt-BR"/>
        </w:rPr>
        <w:t xml:space="preserve"> Seguridade Social (INSS), por meio da apresentação de CND – Certidão Negativa de Débitos ou CPD-EM- Certidão Positiva de Débitos com Efeitos de Negativa, </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e.1)</w:t>
      </w:r>
      <w:r w:rsidRPr="00D04B52">
        <w:rPr>
          <w:rFonts w:ascii="Times New Roman" w:eastAsia="Times New Roman" w:hAnsi="Times New Roman" w:cs="Times New Roman"/>
          <w:sz w:val="24"/>
          <w:szCs w:val="24"/>
          <w:lang w:eastAsia="pt-BR"/>
        </w:rPr>
        <w:t xml:space="preserve"> O contribuinte que possuir a Certidão Especifica Previdenciária e a Certidão Conjunta PGFN/RFB, dentro do período de validade nelas indicadas, poderá apresentá-las conjuntamente. Entretanto, se possuir apenas uma das certidões ainda no prazo de validade, terá que emitir a certidão que entrou em vigência em 03 de novembro de 2014 e abrange todos os créditos tributários federais administrados pela RFB e PGFN. </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 xml:space="preserve">f) </w:t>
      </w:r>
      <w:r w:rsidRPr="00D04B52">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D04B52">
        <w:rPr>
          <w:rFonts w:ascii="Times New Roman" w:eastAsia="Times New Roman" w:hAnsi="Times New Roman" w:cs="Times New Roman"/>
          <w:b/>
          <w:sz w:val="24"/>
          <w:szCs w:val="24"/>
          <w:lang w:eastAsia="pt-BR"/>
        </w:rPr>
        <w:t>(</w:t>
      </w:r>
      <w:hyperlink r:id="rId7">
        <w:r w:rsidRPr="00D04B52">
          <w:rPr>
            <w:rStyle w:val="LinkdaInternet"/>
            <w:rFonts w:ascii="Times New Roman" w:eastAsia="Times New Roman" w:hAnsi="Times New Roman" w:cs="Times New Roman"/>
            <w:b/>
            <w:sz w:val="24"/>
            <w:szCs w:val="24"/>
            <w:lang w:eastAsia="pt-BR"/>
          </w:rPr>
          <w:t>http://www.tst.jus.br/certidao</w:t>
        </w:r>
      </w:hyperlink>
      <w:bookmarkEnd w:id="2"/>
      <w:r w:rsidRPr="00D04B52">
        <w:rPr>
          <w:rFonts w:ascii="Times New Roman" w:eastAsia="Times New Roman" w:hAnsi="Times New Roman" w:cs="Times New Roman"/>
          <w:b/>
          <w:sz w:val="24"/>
          <w:szCs w:val="24"/>
          <w:lang w:eastAsia="pt-BR"/>
        </w:rPr>
        <w:t xml:space="preserve">). </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9C2363" w:rsidRPr="00D04B52"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2.1.4</w:t>
      </w:r>
      <w:r w:rsidRPr="00D04B52">
        <w:rPr>
          <w:rFonts w:ascii="Times New Roman" w:eastAsia="Arial Unicode MS" w:hAnsi="Times New Roman" w:cs="Times New Roman"/>
          <w:b/>
          <w:sz w:val="24"/>
          <w:szCs w:val="24"/>
        </w:rPr>
        <w:t xml:space="preserve"> - QUALIFICAÇÃO TÉCNICA:</w:t>
      </w:r>
    </w:p>
    <w:p w:rsidR="009C2363" w:rsidRPr="00D04B52" w:rsidRDefault="009C2363" w:rsidP="009C2363">
      <w:pPr>
        <w:spacing w:after="0" w:line="240" w:lineRule="auto"/>
        <w:ind w:right="51"/>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a)</w:t>
      </w:r>
      <w:r w:rsidRPr="00D04B52">
        <w:rPr>
          <w:rFonts w:ascii="Times New Roman" w:eastAsia="Arial Unicode MS" w:hAnsi="Times New Roman" w:cs="Times New Roman"/>
          <w:sz w:val="24"/>
          <w:szCs w:val="24"/>
        </w:rPr>
        <w:t xml:space="preserve"> certidão de registro da empresa no Conselho Regional de Engenharia e Agronomia do Rio Grande do Sul (CREA/RS) e ou Certidão de registro no Conselho </w:t>
      </w:r>
      <w:r w:rsidRPr="00D04B52">
        <w:rPr>
          <w:rFonts w:ascii="Times New Roman" w:eastAsia="Arial Unicode MS" w:hAnsi="Times New Roman" w:cs="Times New Roman"/>
          <w:sz w:val="24"/>
          <w:szCs w:val="24"/>
        </w:rPr>
        <w:t>de</w:t>
      </w:r>
      <w:r w:rsidRPr="00D04B52">
        <w:rPr>
          <w:rFonts w:ascii="Times New Roman" w:eastAsia="Arial Unicode MS" w:hAnsi="Times New Roman" w:cs="Times New Roman"/>
          <w:sz w:val="24"/>
          <w:szCs w:val="24"/>
        </w:rPr>
        <w:t xml:space="preserve"> Arquitetura e Urbanismo do Brasil (CAU/RS)  ou visto da mesma em caso de empresa não sediada no Estado, com indicação </w:t>
      </w:r>
      <w:r w:rsidRPr="00D04B52">
        <w:rPr>
          <w:rFonts w:ascii="Times New Roman" w:eastAsia="Arial Unicode MS" w:hAnsi="Times New Roman" w:cs="Times New Roman"/>
          <w:sz w:val="24"/>
          <w:szCs w:val="24"/>
        </w:rPr>
        <w:lastRenderedPageBreak/>
        <w:t>do objeto social compatível com a presente licitação, contendo, obrigatoriamente, o registro dos responsáveis técnicos;</w:t>
      </w:r>
    </w:p>
    <w:p w:rsidR="009C2363" w:rsidRPr="00D04B52"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A32509">
      <w:pPr>
        <w:tabs>
          <w:tab w:val="left" w:pos="4253"/>
          <w:tab w:val="left" w:pos="5387"/>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2.1.5</w:t>
      </w:r>
      <w:r w:rsidRPr="00D04B52">
        <w:rPr>
          <w:rFonts w:ascii="Times New Roman" w:eastAsia="Arial Unicode MS" w:hAnsi="Times New Roman" w:cs="Times New Roman"/>
          <w:b/>
          <w:sz w:val="24"/>
          <w:szCs w:val="24"/>
        </w:rPr>
        <w:t xml:space="preserve"> - QUALIFICAÇÃO ECONÔMICO-FINANCEIRA:</w:t>
      </w:r>
    </w:p>
    <w:p w:rsidR="00B22F06" w:rsidRPr="00D04B52" w:rsidRDefault="00A32509">
      <w:pPr>
        <w:tabs>
          <w:tab w:val="left" w:pos="993"/>
          <w:tab w:val="left" w:pos="4253"/>
          <w:tab w:val="left" w:pos="5387"/>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a)</w:t>
      </w:r>
      <w:r w:rsidRPr="00D04B52">
        <w:rPr>
          <w:rFonts w:ascii="Times New Roman" w:eastAsia="Arial Unicode MS" w:hAnsi="Times New Roman" w:cs="Times New Roman"/>
          <w:sz w:val="24"/>
          <w:szCs w:val="24"/>
        </w:rPr>
        <w:t xml:space="preserve"> Balanço patrimonial e demonstrações contábeis do último exercício social, já exigíveis e apresentados na forma da lei, com a indicação do </w:t>
      </w:r>
      <w:proofErr w:type="spellStart"/>
      <w:r w:rsidRPr="00D04B52">
        <w:rPr>
          <w:rFonts w:ascii="Times New Roman" w:eastAsia="Arial Unicode MS" w:hAnsi="Times New Roman" w:cs="Times New Roman"/>
          <w:sz w:val="24"/>
          <w:szCs w:val="24"/>
        </w:rPr>
        <w:t>n.°</w:t>
      </w:r>
      <w:proofErr w:type="spellEnd"/>
      <w:r w:rsidRPr="00D04B52">
        <w:rPr>
          <w:rFonts w:ascii="Times New Roman" w:eastAsia="Arial Unicode MS" w:hAnsi="Times New Roman" w:cs="Times New Roman"/>
          <w:sz w:val="24"/>
          <w:szCs w:val="24"/>
        </w:rPr>
        <w:t xml:space="preserve"> do Livro Diário, número de registro na Junta Comercial e numeração das folhas onde se encontram os lançamentos, que comprovem a boa situação financeira da empresa.</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u w:val="single"/>
        </w:rPr>
        <w:t>Observação:</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É</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vedada substituição do balanço por balancete ou balanço provisório, podendo aquele ser atualizado por índices oficiais quando encerrado há mais de 03 (três) meses da data de apresentação da proposta.</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 </w:t>
      </w:r>
      <w:r w:rsidRPr="00D04B52">
        <w:rPr>
          <w:rFonts w:ascii="Times New Roman" w:eastAsia="Arial Unicode MS" w:hAnsi="Times New Roman" w:cs="Times New Roman"/>
          <w:sz w:val="24"/>
          <w:szCs w:val="24"/>
        </w:rPr>
        <w:t>Serão considerados aceitos como “na forma da lei” o balanço patrimonial e demonstrações contábeis assim apresentadas: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a.1.1) </w:t>
      </w:r>
      <w:r w:rsidRPr="00D04B52">
        <w:rPr>
          <w:rFonts w:ascii="Times New Roman" w:eastAsia="Arial Unicode MS" w:hAnsi="Times New Roman" w:cs="Times New Roman"/>
          <w:sz w:val="24"/>
          <w:szCs w:val="24"/>
        </w:rPr>
        <w:t>Publicidade em Diário oficial;</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a.1.2) </w:t>
      </w:r>
      <w:r w:rsidRPr="00D04B52">
        <w:rPr>
          <w:rFonts w:ascii="Times New Roman" w:eastAsia="Arial Unicode MS" w:hAnsi="Times New Roman" w:cs="Times New Roman"/>
          <w:sz w:val="24"/>
          <w:szCs w:val="24"/>
        </w:rPr>
        <w:t>Publicidade em Jornal;</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a.1.3) </w:t>
      </w:r>
      <w:r w:rsidRPr="00D04B52">
        <w:rPr>
          <w:rFonts w:ascii="Times New Roman" w:eastAsia="Arial Unicode MS" w:hAnsi="Times New Roman" w:cs="Times New Roman"/>
          <w:sz w:val="24"/>
          <w:szCs w:val="24"/>
        </w:rPr>
        <w:t>Por cópia ou fotocópia registrada ou autenticada na Junta Comercial da sede da licitante;</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a.1.4) </w:t>
      </w:r>
      <w:r w:rsidRPr="00D04B52">
        <w:rPr>
          <w:rFonts w:ascii="Times New Roman" w:eastAsia="Arial Unicode MS" w:hAnsi="Times New Roman" w:cs="Times New Roman"/>
          <w:sz w:val="24"/>
          <w:szCs w:val="24"/>
        </w:rPr>
        <w:t>Por cópia ou fotocópia do livro Diário, devidamente autenticado na Junta Comercial da sede da Licitante ou em órgão equivalente, inclusive com os Termos de Abertura e Fechamento.</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a.2) </w:t>
      </w:r>
      <w:r w:rsidRPr="00D04B52">
        <w:rPr>
          <w:rFonts w:ascii="Times New Roman" w:eastAsia="Arial Unicode MS" w:hAnsi="Times New Roman" w:cs="Times New Roman"/>
          <w:sz w:val="24"/>
          <w:szCs w:val="24"/>
        </w:rPr>
        <w:t>A verificação  da situação financeira será avaliada pelos índices e parâmetros constantes da tabela a seguir:</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tbl>
      <w:tblPr>
        <w:tblW w:w="912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9120"/>
      </w:tblGrid>
      <w:tr w:rsidR="00B22F06" w:rsidRPr="00D04B52">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Liquidez Geral”,</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AC + RLP</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ILG =  -------------------                             resultado ILG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 + PNC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ILG = Índice de Liquidez Geral;</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Circulante =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Não Circulante = PNC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Realizável a Longo Prazo = RLP</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proofErr w:type="spellStart"/>
            <w:r w:rsidRPr="00D04B52">
              <w:rPr>
                <w:rFonts w:ascii="Times New Roman" w:eastAsia="Calibri" w:hAnsi="Times New Roman" w:cs="Times New Roman"/>
                <w:sz w:val="24"/>
                <w:szCs w:val="24"/>
              </w:rPr>
              <w:t>Obs</w:t>
            </w:r>
            <w:proofErr w:type="spellEnd"/>
            <w:r w:rsidRPr="00D04B52">
              <w:rPr>
                <w:rFonts w:ascii="Times New Roman" w:eastAsia="Calibri" w:hAnsi="Times New Roman" w:cs="Times New Roman"/>
                <w:sz w:val="24"/>
                <w:szCs w:val="24"/>
              </w:rPr>
              <w:t>: Será considerada inabilitada a empresa cujo “índice de liquidez geral” for inferior a 0,7 (zero vírgula sete).</w:t>
            </w:r>
          </w:p>
          <w:p w:rsidR="00B22F06" w:rsidRPr="00D04B52" w:rsidRDefault="00B22F06">
            <w:pPr>
              <w:spacing w:after="0" w:line="240" w:lineRule="auto"/>
              <w:jc w:val="both"/>
              <w:rPr>
                <w:rFonts w:ascii="Times New Roman" w:eastAsia="Calibri" w:hAnsi="Times New Roman" w:cs="Times New Roman"/>
                <w:sz w:val="24"/>
                <w:szCs w:val="24"/>
              </w:rPr>
            </w:pPr>
          </w:p>
        </w:tc>
      </w:tr>
      <w:tr w:rsidR="00B22F06" w:rsidRPr="00D04B52">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Solvência Geral”,</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ISG =  -------------------                             resultado ISG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 + ELP</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ISG = Índice de Solvência Geral;</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Total = AT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Exigível a Longo Prazo = ELP</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proofErr w:type="spellStart"/>
            <w:r w:rsidRPr="00D04B52">
              <w:rPr>
                <w:rFonts w:ascii="Times New Roman" w:eastAsia="Calibri" w:hAnsi="Times New Roman" w:cs="Times New Roman"/>
                <w:sz w:val="24"/>
                <w:szCs w:val="24"/>
              </w:rPr>
              <w:t>Obs</w:t>
            </w:r>
            <w:proofErr w:type="spellEnd"/>
            <w:r w:rsidRPr="00D04B52">
              <w:rPr>
                <w:rFonts w:ascii="Times New Roman" w:eastAsia="Calibri" w:hAnsi="Times New Roman" w:cs="Times New Roman"/>
                <w:sz w:val="24"/>
                <w:szCs w:val="24"/>
              </w:rPr>
              <w:t>: Será considerada inabilitada a empresa cujo “índice de solvência geral” for inferior a 0,7 (zero vírgula sete).</w:t>
            </w:r>
          </w:p>
          <w:p w:rsidR="00B22F06" w:rsidRPr="00D04B52" w:rsidRDefault="00B22F06">
            <w:pPr>
              <w:spacing w:after="0" w:line="240" w:lineRule="auto"/>
              <w:jc w:val="both"/>
              <w:rPr>
                <w:rFonts w:ascii="Times New Roman" w:eastAsia="Calibri" w:hAnsi="Times New Roman" w:cs="Times New Roman"/>
                <w:sz w:val="24"/>
                <w:szCs w:val="24"/>
              </w:rPr>
            </w:pPr>
          </w:p>
        </w:tc>
      </w:tr>
      <w:tr w:rsidR="00B22F06" w:rsidRPr="00D04B52">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Liquidez Corrente”,</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ILC =  -------------------                             resultado ILC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ILC = Índice de Liquidez Corrente;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Circulante =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proofErr w:type="spellStart"/>
            <w:r w:rsidRPr="00D04B52">
              <w:rPr>
                <w:rFonts w:ascii="Times New Roman" w:eastAsia="Calibri" w:hAnsi="Times New Roman" w:cs="Times New Roman"/>
                <w:sz w:val="24"/>
                <w:szCs w:val="24"/>
              </w:rPr>
              <w:t>Obs</w:t>
            </w:r>
            <w:proofErr w:type="spellEnd"/>
            <w:r w:rsidRPr="00D04B52">
              <w:rPr>
                <w:rFonts w:ascii="Times New Roman" w:eastAsia="Calibri" w:hAnsi="Times New Roman" w:cs="Times New Roman"/>
                <w:sz w:val="24"/>
                <w:szCs w:val="24"/>
              </w:rPr>
              <w:t>: Será considerada inabilitada a empresa cujo “índice de liquidez corrente” for inferior a 0,7 (zero vírgula sete).</w:t>
            </w:r>
          </w:p>
        </w:tc>
      </w:tr>
    </w:tbl>
    <w:p w:rsidR="00B22F06" w:rsidRPr="00D04B52" w:rsidRDefault="00B22F06">
      <w:pPr>
        <w:tabs>
          <w:tab w:val="left" w:pos="2448"/>
        </w:tabs>
        <w:spacing w:after="0" w:line="240" w:lineRule="auto"/>
        <w:ind w:right="57"/>
        <w:jc w:val="both"/>
        <w:rPr>
          <w:rFonts w:ascii="Times New Roman" w:eastAsia="Arial Unicode MS" w:hAnsi="Times New Roman" w:cs="Times New Roman"/>
          <w:b/>
          <w:sz w:val="24"/>
          <w:szCs w:val="24"/>
        </w:rPr>
      </w:pPr>
    </w:p>
    <w:p w:rsidR="00B22F06" w:rsidRPr="00D04B52" w:rsidRDefault="00A32509">
      <w:pPr>
        <w:tabs>
          <w:tab w:val="left" w:pos="1134"/>
          <w:tab w:val="left" w:pos="4253"/>
          <w:tab w:val="left" w:pos="5387"/>
        </w:tabs>
        <w:spacing w:after="0" w:line="240" w:lineRule="auto"/>
        <w:ind w:right="57"/>
        <w:jc w:val="both"/>
        <w:rPr>
          <w:rFonts w:ascii="Times New Roman" w:hAnsi="Times New Roman" w:cs="Times New Roman"/>
          <w:sz w:val="24"/>
          <w:szCs w:val="24"/>
        </w:rPr>
      </w:pPr>
      <w:r w:rsidRPr="00D04B52">
        <w:rPr>
          <w:rFonts w:ascii="Times New Roman" w:eastAsia="Arial Unicode MS" w:hAnsi="Times New Roman" w:cs="Times New Roman"/>
          <w:sz w:val="24"/>
          <w:szCs w:val="24"/>
        </w:rPr>
        <w:t xml:space="preserve">Será considerada habilitada no quesito capacitação econômica financeira a empresa que atingir os índices acima citados. </w:t>
      </w:r>
      <w:r w:rsidRPr="00D04B52">
        <w:rPr>
          <w:rFonts w:ascii="Times New Roman" w:eastAsia="Arial Unicode MS" w:hAnsi="Times New Roman" w:cs="Times New Roman"/>
          <w:b/>
          <w:sz w:val="24"/>
          <w:szCs w:val="24"/>
          <w:u w:val="single"/>
        </w:rPr>
        <w:t>O cálculo destes indicadores deverá ser expresso em documento, anexo ao balanço</w:t>
      </w:r>
      <w:r w:rsidRPr="00D04B52">
        <w:rPr>
          <w:rFonts w:ascii="Times New Roman" w:eastAsia="Arial Unicode MS" w:hAnsi="Times New Roman" w:cs="Times New Roman"/>
          <w:b/>
          <w:sz w:val="24"/>
          <w:szCs w:val="24"/>
        </w:rPr>
        <w:t>.</w:t>
      </w:r>
      <w:r w:rsidRPr="00D04B52">
        <w:rPr>
          <w:rFonts w:ascii="Times New Roman" w:eastAsia="Arial Unicode MS" w:hAnsi="Times New Roman" w:cs="Times New Roman"/>
          <w:sz w:val="24"/>
          <w:szCs w:val="24"/>
        </w:rPr>
        <w:t xml:space="preserve"> O documento deverá ser assinado por profissional de contabilidade legalmente habilitado e pelo responsável legal da empresa.</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a.3) </w:t>
      </w:r>
      <w:r w:rsidRPr="00D04B52">
        <w:rPr>
          <w:rFonts w:ascii="Times New Roman" w:eastAsia="Arial Unicode MS" w:hAnsi="Times New Roman" w:cs="Times New Roman"/>
          <w:sz w:val="24"/>
          <w:szCs w:val="24"/>
        </w:rPr>
        <w:t>deverá ser apresentado capital mínimo ou patrimônio líquido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lastRenderedPageBreak/>
        <w:t>b) certidão negativa de falência ou concordata expedida pelo distribuidor da sede da pessoa jurídica, em prazo não superior a 180 (cento e oitenta) dias da data designada para a apresentação do documento;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2.2</w:t>
      </w:r>
      <w:r w:rsidRPr="00D04B52">
        <w:rPr>
          <w:rFonts w:ascii="Times New Roman" w:eastAsia="Arial Unicode MS" w:hAnsi="Times New Roman" w:cs="Times New Roman"/>
          <w:b/>
          <w:sz w:val="24"/>
          <w:szCs w:val="24"/>
        </w:rPr>
        <w:t xml:space="preserve"> - </w:t>
      </w:r>
      <w:r w:rsidRPr="00D04B52">
        <w:rPr>
          <w:rFonts w:ascii="Times New Roman" w:eastAsia="Calibri" w:hAnsi="Times New Roman" w:cs="Times New Roman"/>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D04B52">
        <w:rPr>
          <w:rFonts w:ascii="Times New Roman" w:eastAsia="Calibri" w:hAnsi="Times New Roman" w:cs="Times New Roman"/>
          <w:b/>
          <w:bCs/>
          <w:sz w:val="24"/>
          <w:szCs w:val="24"/>
        </w:rPr>
        <w:t>declaração, firmada por contador, de que se enquadram no limite de receita referido acima.</w:t>
      </w:r>
      <w:r w:rsidRPr="00D04B52">
        <w:rPr>
          <w:rFonts w:ascii="Times New Roman" w:eastAsia="Calibri" w:hAnsi="Times New Roman" w:cs="Times New Roman"/>
          <w:b/>
          <w:sz w:val="24"/>
          <w:szCs w:val="24"/>
        </w:rPr>
        <w:t xml:space="preserve">  </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2.3</w:t>
      </w:r>
      <w:r w:rsidRPr="00D04B52">
        <w:rPr>
          <w:rFonts w:ascii="Times New Roman" w:eastAsia="Arial Unicode MS" w:hAnsi="Times New Roman" w:cs="Times New Roman"/>
          <w:b/>
          <w:sz w:val="24"/>
          <w:szCs w:val="24"/>
        </w:rPr>
        <w:t xml:space="preserve"> - </w:t>
      </w:r>
      <w:r w:rsidRPr="00D04B52">
        <w:rPr>
          <w:rFonts w:ascii="Times New Roman" w:eastAsia="Arial Unicode MS" w:hAnsi="Times New Roman" w:cs="Times New Roman"/>
          <w:sz w:val="24"/>
          <w:szCs w:val="24"/>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2.4</w:t>
      </w:r>
      <w:r w:rsidRPr="00D04B52">
        <w:rPr>
          <w:rFonts w:ascii="Times New Roman" w:eastAsia="Arial Unicode MS" w:hAnsi="Times New Roman" w:cs="Times New Roman"/>
          <w:b/>
          <w:sz w:val="24"/>
          <w:szCs w:val="24"/>
        </w:rPr>
        <w:t xml:space="preserve"> - </w:t>
      </w:r>
      <w:r w:rsidRPr="00D04B52">
        <w:rPr>
          <w:rFonts w:ascii="Times New Roman" w:eastAsia="Arial Unicode MS" w:hAnsi="Times New Roman" w:cs="Times New Roman"/>
          <w:sz w:val="24"/>
          <w:szCs w:val="24"/>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D04B52">
        <w:rPr>
          <w:rFonts w:ascii="Times New Roman" w:eastAsia="Arial Unicode MS" w:hAnsi="Times New Roman" w:cs="Times New Roman"/>
          <w:i/>
          <w:sz w:val="24"/>
          <w:szCs w:val="24"/>
        </w:rPr>
        <w:t>"c"</w:t>
      </w:r>
      <w:r w:rsidRPr="00D04B52">
        <w:rPr>
          <w:rFonts w:ascii="Times New Roman" w:eastAsia="Arial Unicode MS" w:hAnsi="Times New Roman" w:cs="Times New Roman"/>
          <w:sz w:val="24"/>
          <w:szCs w:val="24"/>
        </w:rPr>
        <w:t xml:space="preserve">, </w:t>
      </w:r>
      <w:r w:rsidRPr="00D04B52">
        <w:rPr>
          <w:rFonts w:ascii="Times New Roman" w:eastAsia="Arial Unicode MS" w:hAnsi="Times New Roman" w:cs="Times New Roman"/>
          <w:i/>
          <w:sz w:val="24"/>
          <w:szCs w:val="24"/>
        </w:rPr>
        <w:t>"d"</w:t>
      </w:r>
      <w:r w:rsidRPr="00D04B52">
        <w:rPr>
          <w:rFonts w:ascii="Times New Roman" w:eastAsia="Arial Unicode MS" w:hAnsi="Times New Roman" w:cs="Times New Roman"/>
          <w:sz w:val="24"/>
          <w:szCs w:val="24"/>
        </w:rPr>
        <w:t xml:space="preserve"> , </w:t>
      </w:r>
      <w:r w:rsidRPr="00D04B52">
        <w:rPr>
          <w:rFonts w:ascii="Times New Roman" w:eastAsia="Arial Unicode MS" w:hAnsi="Times New Roman" w:cs="Times New Roman"/>
          <w:i/>
          <w:sz w:val="24"/>
          <w:szCs w:val="24"/>
        </w:rPr>
        <w:t>"e" e ‘’f’’</w:t>
      </w:r>
      <w:r w:rsidRPr="00D04B52">
        <w:rPr>
          <w:rFonts w:ascii="Times New Roman" w:eastAsia="Arial Unicode MS" w:hAnsi="Times New Roman" w:cs="Times New Roman"/>
          <w:sz w:val="24"/>
          <w:szCs w:val="24"/>
        </w:rPr>
        <w:t xml:space="preserve">, 2.1.4 e 2.1.5, alínea </w:t>
      </w:r>
      <w:r w:rsidRPr="00D04B52">
        <w:rPr>
          <w:rFonts w:ascii="Times New Roman" w:eastAsia="Arial Unicode MS" w:hAnsi="Times New Roman" w:cs="Times New Roman"/>
          <w:i/>
          <w:sz w:val="24"/>
          <w:szCs w:val="24"/>
        </w:rPr>
        <w:t>“c”</w:t>
      </w:r>
      <w:r w:rsidRPr="00D04B52">
        <w:rPr>
          <w:rFonts w:ascii="Times New Roman" w:eastAsia="Arial Unicode MS" w:hAnsi="Times New Roman" w:cs="Times New Roman"/>
          <w:sz w:val="24"/>
          <w:szCs w:val="24"/>
        </w:rPr>
        <w:t xml:space="preserve"> deste Edital. </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rPr>
        <w:t xml:space="preserve">3 - DA </w:t>
      </w:r>
      <w:r w:rsidRPr="00D04B52">
        <w:rPr>
          <w:rFonts w:ascii="Times New Roman" w:eastAsia="Calibri" w:hAnsi="Times New Roman" w:cs="Times New Roman"/>
          <w:b/>
          <w:bCs/>
          <w:color w:val="000000"/>
          <w:sz w:val="24"/>
          <w:szCs w:val="24"/>
        </w:rPr>
        <w:t>PARTICIPAÇÃO DE MICROEMPRESA (ME) E EMPRESA DE PEQUENO PORTE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3.1 - As ME e EPP terão tratamento diferenciado previsto na Lei Complementar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3.2 - A condição de ME ou EPP será comprovada mediante apresentação da seguinte documentação: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Declaração assinada pelo contador responsável da empresa sob as penas da Lei, indicando se a empresa participante se enquadra como ME ou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No caso de ME ou EPP com início de atividade no ano-calendário corrente, declaração assinada pelo contador responsável da empresa, de que não se enquadra na hipótese do § 10 do Artigo 3º da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w:t>
      </w:r>
      <w:r w:rsidRPr="00D04B52">
        <w:rPr>
          <w:rFonts w:ascii="Times New Roman" w:eastAsia="Calibri" w:hAnsi="Times New Roman" w:cs="Times New Roman"/>
          <w:color w:val="000000"/>
          <w:sz w:val="24"/>
          <w:szCs w:val="24"/>
        </w:rPr>
        <w:t xml:space="preserve"> Declaração, firmada pelo representante legal da empresa, de não haver nenhum dos impedimentos previstos do § 4º do Artigo 3º da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lastRenderedPageBreak/>
        <w:t>b)</w:t>
      </w:r>
      <w:r w:rsidRPr="00D04B52">
        <w:rPr>
          <w:rFonts w:ascii="Times New Roman" w:eastAsia="Calibri" w:hAnsi="Times New Roman" w:cs="Times New Roman"/>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Administração convocar os licitantes remanescentes, na ordem de classificação, para a assinatura do contrato, ou revogar 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3.4 - Nas licitações será assegurada, como critério de desempate, preferência de contratação para as ME e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Entende-se por empate aquelas situações em que as propostas apresentadas pelas microempresas e empresas de pequeno porte sejam iguais ou até 10% (dez por cento) superiores à proposta mais bem classificada.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3.5 - Para efeito do disposto no Art. 44 da LC 123/06, ocorrendo o empate, proceder-se-á da seguinte forma: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Estando está para apresentar nova proposta no prazo máximo de 10 minutos, após a classificação preliminar das propostas, sob pena de preclusão;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w:t>
      </w:r>
      <w:r w:rsidRPr="00D04B52">
        <w:rPr>
          <w:rFonts w:ascii="Times New Roman" w:eastAsia="Calibri" w:hAnsi="Times New Roman" w:cs="Times New Roman"/>
          <w:color w:val="000000"/>
          <w:sz w:val="24"/>
          <w:szCs w:val="24"/>
        </w:rPr>
        <w:t xml:space="preserve"> A proposta vencedora que for feita verbalmente deverá ser formalizada em papel identificado da empresa em 1 (um) dia útil, sob pena de desclassificação;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d)</w:t>
      </w:r>
      <w:r w:rsidRPr="00D04B52">
        <w:rPr>
          <w:rFonts w:ascii="Times New Roman" w:eastAsia="Calibri" w:hAnsi="Times New Roman" w:cs="Times New Roman"/>
          <w:color w:val="000000"/>
          <w:sz w:val="24"/>
          <w:szCs w:val="24"/>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e)</w:t>
      </w:r>
      <w:r w:rsidRPr="00D04B52">
        <w:rPr>
          <w:rFonts w:ascii="Times New Roman" w:eastAsia="Calibri" w:hAnsi="Times New Roman" w:cs="Times New Roman"/>
          <w:color w:val="000000"/>
          <w:sz w:val="24"/>
          <w:szCs w:val="24"/>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f)</w:t>
      </w:r>
      <w:r w:rsidRPr="00D04B52">
        <w:rPr>
          <w:rFonts w:ascii="Times New Roman" w:eastAsia="Calibri" w:hAnsi="Times New Roman" w:cs="Times New Roman"/>
          <w:color w:val="000000"/>
          <w:sz w:val="24"/>
          <w:szCs w:val="24"/>
        </w:rPr>
        <w:t xml:space="preserve"> Na hipótese da não contratação nos termos previstos no caput do Art. 44 da LC 123/06, o objeto licitado será adjudicado em favor da proposta originalmente vencedora do certame;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g)</w:t>
      </w:r>
      <w:r w:rsidRPr="00D04B52">
        <w:rPr>
          <w:rFonts w:ascii="Times New Roman" w:eastAsia="Calibri" w:hAnsi="Times New Roman" w:cs="Times New Roman"/>
          <w:color w:val="000000"/>
          <w:sz w:val="24"/>
          <w:szCs w:val="24"/>
        </w:rPr>
        <w:t xml:space="preserve"> O disposto no Art. 44 da LC 123/06, somente se aplicará quando a melhor oferta inicial não tiver sido apresentada por ME ou EPP.</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4 - DA HABILITAÇÃO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4.1 - Para habilitação, deverá </w:t>
      </w:r>
      <w:r w:rsidRPr="00D04B52">
        <w:rPr>
          <w:rFonts w:ascii="Times New Roman" w:eastAsia="Calibri" w:hAnsi="Times New Roman" w:cs="Times New Roman"/>
          <w:b/>
          <w:bCs/>
          <w:color w:val="000000"/>
          <w:sz w:val="24"/>
          <w:szCs w:val="24"/>
        </w:rPr>
        <w:t xml:space="preserve">a empresa </w:t>
      </w:r>
      <w:r w:rsidRPr="00D04B52">
        <w:rPr>
          <w:rFonts w:ascii="Times New Roman" w:eastAsia="Calibri" w:hAnsi="Times New Roman" w:cs="Times New Roman"/>
          <w:color w:val="000000"/>
          <w:sz w:val="24"/>
          <w:szCs w:val="24"/>
        </w:rPr>
        <w:t xml:space="preserve">apresentar, no invólucro 1 – Documentos de Habilitação, os documentos abaixo discriminados, em 1 (uma) via e em </w:t>
      </w:r>
      <w:r w:rsidRPr="00D04B52">
        <w:rPr>
          <w:rFonts w:ascii="Times New Roman" w:eastAsia="Calibri" w:hAnsi="Times New Roman" w:cs="Times New Roman"/>
          <w:b/>
          <w:bCs/>
          <w:color w:val="000000"/>
          <w:sz w:val="24"/>
          <w:szCs w:val="24"/>
        </w:rPr>
        <w:t>cópias previamente autenticadas</w:t>
      </w:r>
      <w:r w:rsidRPr="00D04B52">
        <w:rPr>
          <w:rFonts w:ascii="Times New Roman" w:eastAsia="Calibri" w:hAnsi="Times New Roman" w:cs="Times New Roman"/>
          <w:color w:val="000000"/>
          <w:sz w:val="24"/>
          <w:szCs w:val="24"/>
        </w:rPr>
        <w:t>, obrigando-se a proponente a fornecer à Comissão Julgadora os originais correspondentes em qualquer época que lhes forem solicitados.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4.1.1 - Não serão aceitos protocolos, documentos em cópia não autenticada, nem documentos com prazo de validade vencido.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4.1.2 - Todos os documentos exigidos para habilitação deverão estar no prazo de validade. Caso o órgão emissor não declare a validade do documento, esta será de </w:t>
      </w:r>
      <w:r w:rsidRPr="00D04B52">
        <w:rPr>
          <w:rFonts w:ascii="Times New Roman" w:eastAsia="Calibri" w:hAnsi="Times New Roman" w:cs="Times New Roman"/>
          <w:b/>
          <w:bCs/>
          <w:color w:val="000000"/>
          <w:sz w:val="24"/>
          <w:szCs w:val="24"/>
        </w:rPr>
        <w:t xml:space="preserve">90 (noventa) </w:t>
      </w:r>
      <w:r w:rsidRPr="00D04B52">
        <w:rPr>
          <w:rFonts w:ascii="Times New Roman" w:eastAsia="Calibri" w:hAnsi="Times New Roman" w:cs="Times New Roman"/>
          <w:color w:val="000000"/>
          <w:sz w:val="24"/>
          <w:szCs w:val="24"/>
        </w:rPr>
        <w:t>dias contados a partir da data de emissão, exceto atestados de capacidade técnica e o comprovante de inscrição no CNPJ.</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4.1.3 - Os documentos necessários à HABILITAÇÃO deverão ser apresentados em invólucro indevassável, lacrado, contendo identificação do proponente na face externa e ainda os dizeres:</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COMISSÃO PERMANENTE DE JULGAMENTO E LICITAÇÕES</w:t>
      </w:r>
    </w:p>
    <w:p w:rsidR="00B22F06" w:rsidRPr="00D04B52" w:rsidRDefault="00A32509">
      <w:pPr>
        <w:spacing w:after="0" w:line="240" w:lineRule="auto"/>
        <w:jc w:val="both"/>
        <w:rPr>
          <w:rFonts w:ascii="Times New Roman" w:hAnsi="Times New Roman" w:cs="Times New Roman"/>
          <w:color w:val="auto"/>
          <w:sz w:val="24"/>
          <w:szCs w:val="24"/>
        </w:rPr>
      </w:pPr>
      <w:r w:rsidRPr="00D04B52">
        <w:rPr>
          <w:rFonts w:ascii="Times New Roman" w:eastAsia="Calibri" w:hAnsi="Times New Roman" w:cs="Times New Roman"/>
          <w:b/>
          <w:bCs/>
          <w:color w:val="000000"/>
          <w:sz w:val="24"/>
          <w:szCs w:val="24"/>
        </w:rPr>
        <w:t xml:space="preserve">TOMADA DE </w:t>
      </w:r>
      <w:r w:rsidRPr="00D04B52">
        <w:rPr>
          <w:rFonts w:ascii="Times New Roman" w:eastAsia="Calibri" w:hAnsi="Times New Roman" w:cs="Times New Roman"/>
          <w:b/>
          <w:bCs/>
          <w:sz w:val="24"/>
          <w:szCs w:val="24"/>
        </w:rPr>
        <w:t>PREÇOS</w:t>
      </w:r>
      <w:r w:rsidRPr="00D04B52">
        <w:rPr>
          <w:rFonts w:ascii="Times New Roman" w:eastAsia="Calibri" w:hAnsi="Times New Roman" w:cs="Times New Roman"/>
          <w:b/>
          <w:bCs/>
          <w:color w:val="000000"/>
          <w:sz w:val="24"/>
          <w:szCs w:val="24"/>
        </w:rPr>
        <w:t xml:space="preserve"> </w:t>
      </w:r>
      <w:r w:rsidRPr="00D04B52">
        <w:rPr>
          <w:rFonts w:ascii="Times New Roman" w:eastAsia="Calibri" w:hAnsi="Times New Roman" w:cs="Times New Roman"/>
          <w:b/>
          <w:bCs/>
          <w:color w:val="auto"/>
          <w:sz w:val="24"/>
          <w:szCs w:val="24"/>
        </w:rPr>
        <w:t>Nº 00</w:t>
      </w:r>
      <w:r w:rsidR="005249F5" w:rsidRPr="00D04B52">
        <w:rPr>
          <w:rFonts w:ascii="Times New Roman" w:eastAsia="Calibri" w:hAnsi="Times New Roman" w:cs="Times New Roman"/>
          <w:b/>
          <w:bCs/>
          <w:color w:val="auto"/>
          <w:sz w:val="24"/>
          <w:szCs w:val="24"/>
        </w:rPr>
        <w:t>3</w:t>
      </w:r>
      <w:r w:rsidRPr="00D04B52">
        <w:rPr>
          <w:rFonts w:ascii="Times New Roman" w:eastAsia="Calibri" w:hAnsi="Times New Roman" w:cs="Times New Roman"/>
          <w:b/>
          <w:bCs/>
          <w:color w:val="auto"/>
          <w:sz w:val="24"/>
          <w:szCs w:val="24"/>
        </w:rPr>
        <w:t>/201</w:t>
      </w:r>
      <w:r w:rsidR="009C2363" w:rsidRPr="00D04B52">
        <w:rPr>
          <w:rFonts w:ascii="Times New Roman" w:eastAsia="Calibri" w:hAnsi="Times New Roman" w:cs="Times New Roman"/>
          <w:b/>
          <w:bCs/>
          <w:color w:val="auto"/>
          <w:sz w:val="24"/>
          <w:szCs w:val="24"/>
        </w:rPr>
        <w:t>7</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INVÓLUCRO “1” – DOCUMENTOS DE HABILITAÇÃO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RAZÃO SOCIAL DA EMPRESA:                               CNPJ:         TELEFONE/FAX:</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u w:val="single"/>
        </w:rPr>
        <w:t xml:space="preserve">4.2 - Para habilitar-se, </w:t>
      </w:r>
      <w:r w:rsidRPr="00D04B52">
        <w:rPr>
          <w:rFonts w:ascii="Times New Roman" w:eastAsia="Calibri" w:hAnsi="Times New Roman" w:cs="Times New Roman"/>
          <w:b/>
          <w:bCs/>
          <w:sz w:val="24"/>
          <w:szCs w:val="24"/>
          <w:u w:val="single"/>
        </w:rPr>
        <w:t xml:space="preserve">a empresa </w:t>
      </w:r>
      <w:r w:rsidRPr="00D04B52">
        <w:rPr>
          <w:rFonts w:ascii="Times New Roman" w:eastAsia="Calibri" w:hAnsi="Times New Roman" w:cs="Times New Roman"/>
          <w:b/>
          <w:sz w:val="24"/>
          <w:szCs w:val="24"/>
          <w:u w:val="single"/>
        </w:rPr>
        <w:t>deverá apresentar os seguintes documentos:</w:t>
      </w:r>
      <w:r w:rsidRPr="00D04B52">
        <w:rPr>
          <w:rFonts w:ascii="Times New Roman" w:eastAsia="Calibri" w:hAnsi="Times New Roman" w:cs="Times New Roman"/>
          <w:b/>
          <w:color w:val="FF0000"/>
          <w:sz w:val="24"/>
          <w:szCs w:val="24"/>
          <w:u w:val="single"/>
        </w:rPr>
        <w:t xml:space="preserve"> </w:t>
      </w:r>
    </w:p>
    <w:p w:rsidR="009C2363" w:rsidRPr="00D04B52" w:rsidRDefault="009C2363" w:rsidP="009C2363">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 - Certificado de Registro Cadastral do Município de Sarandi, com </w:t>
      </w:r>
      <w:r w:rsidRPr="00D04B52">
        <w:rPr>
          <w:rFonts w:ascii="Times New Roman" w:eastAsia="Calibri" w:hAnsi="Times New Roman" w:cs="Times New Roman"/>
          <w:b/>
          <w:bCs/>
          <w:color w:val="000000"/>
          <w:sz w:val="24"/>
          <w:szCs w:val="24"/>
        </w:rPr>
        <w:t>validade plena</w:t>
      </w:r>
      <w:r w:rsidRPr="00D04B52">
        <w:rPr>
          <w:rFonts w:ascii="Times New Roman" w:eastAsia="Calibri" w:hAnsi="Times New Roman" w:cs="Times New Roman"/>
          <w:color w:val="000000"/>
          <w:sz w:val="24"/>
          <w:szCs w:val="24"/>
        </w:rPr>
        <w:t xml:space="preserve">, com ramo de atividade compatível com o objeto licitado, </w:t>
      </w:r>
      <w:r w:rsidRPr="00D04B52">
        <w:rPr>
          <w:rFonts w:ascii="Times New Roman" w:eastAsia="Calibri" w:hAnsi="Times New Roman" w:cs="Times New Roman"/>
          <w:b/>
          <w:color w:val="000000"/>
          <w:sz w:val="24"/>
          <w:szCs w:val="24"/>
        </w:rPr>
        <w:t xml:space="preserve">emitido até </w:t>
      </w:r>
      <w:r w:rsidRPr="00D04B52">
        <w:rPr>
          <w:rFonts w:ascii="Times New Roman" w:eastAsia="Calibri" w:hAnsi="Times New Roman" w:cs="Times New Roman"/>
          <w:b/>
          <w:color w:val="000000"/>
          <w:sz w:val="24"/>
          <w:szCs w:val="24"/>
        </w:rPr>
        <w:t>03</w:t>
      </w:r>
      <w:r w:rsidRPr="00D04B52">
        <w:rPr>
          <w:rFonts w:ascii="Times New Roman" w:eastAsia="Calibri" w:hAnsi="Times New Roman" w:cs="Times New Roman"/>
          <w:b/>
          <w:color w:val="000000"/>
          <w:sz w:val="24"/>
          <w:szCs w:val="24"/>
        </w:rPr>
        <w:t xml:space="preserve"> de </w:t>
      </w:r>
      <w:r w:rsidRPr="00D04B52">
        <w:rPr>
          <w:rFonts w:ascii="Times New Roman" w:eastAsia="Calibri" w:hAnsi="Times New Roman" w:cs="Times New Roman"/>
          <w:b/>
          <w:color w:val="000000"/>
          <w:sz w:val="24"/>
          <w:szCs w:val="24"/>
        </w:rPr>
        <w:t>maio</w:t>
      </w:r>
      <w:r w:rsidRPr="00D04B52">
        <w:rPr>
          <w:rFonts w:ascii="Times New Roman" w:eastAsia="Calibri" w:hAnsi="Times New Roman" w:cs="Times New Roman"/>
          <w:b/>
          <w:color w:val="000000"/>
          <w:sz w:val="24"/>
          <w:szCs w:val="24"/>
        </w:rPr>
        <w:t xml:space="preserve"> de 2.01</w:t>
      </w:r>
      <w:r w:rsidRPr="00D04B52">
        <w:rPr>
          <w:rFonts w:ascii="Times New Roman" w:eastAsia="Calibri" w:hAnsi="Times New Roman" w:cs="Times New Roman"/>
          <w:b/>
          <w:color w:val="000000"/>
          <w:sz w:val="24"/>
          <w:szCs w:val="24"/>
        </w:rPr>
        <w:t>7</w:t>
      </w:r>
      <w:r w:rsidRPr="00D04B52">
        <w:rPr>
          <w:rFonts w:ascii="Times New Roman" w:eastAsia="Calibri" w:hAnsi="Times New Roman" w:cs="Times New Roman"/>
          <w:color w:val="000000"/>
          <w:sz w:val="24"/>
          <w:szCs w:val="24"/>
        </w:rPr>
        <w:t>;</w:t>
      </w:r>
    </w:p>
    <w:p w:rsidR="009C2363" w:rsidRPr="00D04B52" w:rsidRDefault="009C2363" w:rsidP="009C2363">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9C2363" w:rsidRPr="00D04B52" w:rsidRDefault="009C2363" w:rsidP="009C2363">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III - Registros da empresa e do profissional responsável técnico na entidade profissional competente, ou seja, Certidão de Registro </w:t>
      </w:r>
      <w:r w:rsidRPr="00D04B52">
        <w:rPr>
          <w:rFonts w:ascii="Times New Roman" w:eastAsia="Calibri" w:hAnsi="Times New Roman" w:cs="Times New Roman"/>
          <w:color w:val="000000"/>
          <w:sz w:val="24"/>
          <w:szCs w:val="24"/>
        </w:rPr>
        <w:t>no Conselho</w:t>
      </w:r>
      <w:r w:rsidRPr="00D04B52">
        <w:rPr>
          <w:rFonts w:ascii="Times New Roman" w:eastAsia="Calibri" w:hAnsi="Times New Roman" w:cs="Times New Roman"/>
          <w:color w:val="000000"/>
          <w:sz w:val="24"/>
          <w:szCs w:val="24"/>
        </w:rPr>
        <w:t xml:space="preserve"> Regional de Engenharia e Agronomia do RS (CREA/</w:t>
      </w:r>
      <w:r w:rsidRPr="00D04B52">
        <w:rPr>
          <w:rFonts w:ascii="Times New Roman" w:eastAsia="Calibri" w:hAnsi="Times New Roman" w:cs="Times New Roman"/>
          <w:color w:val="000000"/>
          <w:sz w:val="24"/>
          <w:szCs w:val="24"/>
        </w:rPr>
        <w:t>RS) e</w:t>
      </w:r>
      <w:r w:rsidRPr="00D04B52">
        <w:rPr>
          <w:rFonts w:ascii="Times New Roman" w:eastAsia="Calibri" w:hAnsi="Times New Roman" w:cs="Times New Roman"/>
          <w:color w:val="000000"/>
          <w:sz w:val="24"/>
          <w:szCs w:val="24"/>
        </w:rPr>
        <w:t xml:space="preserve"> ou Conselho de Arquitetura e Urbanismo do Brasil (CAU/RS) em nome da empresa licitante, </w:t>
      </w:r>
      <w:r w:rsidRPr="00D04B52">
        <w:rPr>
          <w:rFonts w:ascii="Times New Roman" w:eastAsia="Calibri" w:hAnsi="Times New Roman" w:cs="Times New Roman"/>
          <w:b/>
          <w:bCs/>
          <w:color w:val="000000"/>
          <w:sz w:val="24"/>
          <w:szCs w:val="24"/>
        </w:rPr>
        <w:t>em vigor</w:t>
      </w:r>
      <w:r w:rsidRPr="00D04B52">
        <w:rPr>
          <w:rFonts w:ascii="Times New Roman" w:eastAsia="Calibri" w:hAnsi="Times New Roman" w:cs="Times New Roman"/>
          <w:color w:val="000000"/>
          <w:sz w:val="24"/>
          <w:szCs w:val="24"/>
        </w:rPr>
        <w:t xml:space="preserve">, sendo que os certificados expedidos por Conselhos de outras regiões, cuja circunscrição não seja o Estado do Rio Grande do Sul, deverão receber o visto do CREA/RS e ou CAU/RS (Resoluções </w:t>
      </w:r>
      <w:proofErr w:type="spellStart"/>
      <w:r w:rsidRPr="00D04B52">
        <w:rPr>
          <w:rFonts w:ascii="Times New Roman" w:eastAsia="Calibri" w:hAnsi="Times New Roman" w:cs="Times New Roman"/>
          <w:color w:val="000000"/>
          <w:sz w:val="24"/>
          <w:szCs w:val="24"/>
        </w:rPr>
        <w:t>nºs</w:t>
      </w:r>
      <w:proofErr w:type="spellEnd"/>
      <w:r w:rsidRPr="00D04B52">
        <w:rPr>
          <w:rFonts w:ascii="Times New Roman" w:eastAsia="Calibri" w:hAnsi="Times New Roman" w:cs="Times New Roman"/>
          <w:color w:val="000000"/>
          <w:sz w:val="24"/>
          <w:szCs w:val="24"/>
        </w:rPr>
        <w:t>. 266/79 e 413/97, CONFEA e Lei 12.378/2010 CAU/BR);</w:t>
      </w:r>
    </w:p>
    <w:p w:rsidR="009C2363" w:rsidRPr="00D04B52"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IV – Apresenta no mínimo, 1 (um) Atestado de Capacidade Técnica, fornecido por pessoa jurídica de direito público ou privado, em nome da empresa licitante, devidamente registrado na entidade profissional competente, ou seja, no CREA e ou CAU, de </w:t>
      </w:r>
      <w:r w:rsidRPr="00D04B52">
        <w:rPr>
          <w:rFonts w:ascii="Times New Roman" w:eastAsia="Calibri" w:hAnsi="Times New Roman" w:cs="Times New Roman"/>
          <w:b/>
          <w:bCs/>
          <w:color w:val="000000"/>
          <w:sz w:val="24"/>
          <w:szCs w:val="24"/>
        </w:rPr>
        <w:t>obra já concluída</w:t>
      </w:r>
      <w:r w:rsidRPr="00D04B52">
        <w:rPr>
          <w:rFonts w:ascii="Times New Roman" w:eastAsia="Calibri" w:hAnsi="Times New Roman" w:cs="Times New Roman"/>
          <w:color w:val="000000"/>
          <w:sz w:val="24"/>
          <w:szCs w:val="24"/>
        </w:rPr>
        <w:t>, comprovando a aptidão para desempenho de atividade pertinente e compatível em características e quantidades com o objeto da licitação;</w:t>
      </w:r>
    </w:p>
    <w:p w:rsidR="009C2363" w:rsidRPr="00D04B52"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D04B52">
        <w:rPr>
          <w:rFonts w:ascii="Times New Roman" w:eastAsia="Arial Unicode MS" w:hAnsi="Times New Roman" w:cs="Times New Roman"/>
          <w:b/>
          <w:sz w:val="24"/>
          <w:szCs w:val="24"/>
          <w:u w:val="single"/>
        </w:rPr>
        <w:t>Observação</w:t>
      </w:r>
      <w:r w:rsidRPr="00D04B52">
        <w:rPr>
          <w:rFonts w:ascii="Times New Roman" w:eastAsia="Arial Unicode MS" w:hAnsi="Times New Roman" w:cs="Times New Roman"/>
          <w:sz w:val="24"/>
          <w:szCs w:val="24"/>
          <w:u w:val="single"/>
        </w:rPr>
        <w:t>:</w:t>
      </w:r>
      <w:r w:rsidRPr="00D04B52">
        <w:rPr>
          <w:rFonts w:ascii="Times New Roman" w:eastAsia="Arial Unicode MS" w:hAnsi="Times New Roman" w:cs="Times New Roman"/>
          <w:sz w:val="24"/>
          <w:szCs w:val="24"/>
        </w:rPr>
        <w:t xml:space="preserve"> considera-se compatível o objeto cuja complexidade tecnológica seja similar ao objeto licitado e sua execução guarde proporcionalidade entre a área executada e o período utilizado para tanto.</w:t>
      </w:r>
    </w:p>
    <w:p w:rsidR="009C2363" w:rsidRPr="00D04B52"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w:t>
      </w:r>
      <w:proofErr w:type="spellStart"/>
      <w:r w:rsidRPr="00D04B52">
        <w:rPr>
          <w:rFonts w:ascii="Times New Roman" w:eastAsia="Calibri" w:hAnsi="Times New Roman" w:cs="Times New Roman"/>
          <w:color w:val="000000"/>
          <w:sz w:val="24"/>
          <w:szCs w:val="24"/>
        </w:rPr>
        <w:t>ões</w:t>
      </w:r>
      <w:proofErr w:type="spellEnd"/>
      <w:r w:rsidRPr="00D04B52">
        <w:rPr>
          <w:rFonts w:ascii="Times New Roman" w:eastAsia="Calibri" w:hAnsi="Times New Roman" w:cs="Times New Roman"/>
          <w:color w:val="000000"/>
          <w:sz w:val="24"/>
          <w:szCs w:val="24"/>
        </w:rPr>
        <w:t>) de Acervo Técnico – CAT, expedidas por estes Conselhos, que prove(m) ter o(s) profissional (</w:t>
      </w:r>
      <w:proofErr w:type="spellStart"/>
      <w:r w:rsidRPr="00D04B52">
        <w:rPr>
          <w:rFonts w:ascii="Times New Roman" w:eastAsia="Calibri" w:hAnsi="Times New Roman" w:cs="Times New Roman"/>
          <w:color w:val="000000"/>
          <w:sz w:val="24"/>
          <w:szCs w:val="24"/>
        </w:rPr>
        <w:t>is</w:t>
      </w:r>
      <w:proofErr w:type="spellEnd"/>
      <w:r w:rsidRPr="00D04B52">
        <w:rPr>
          <w:rFonts w:ascii="Times New Roman" w:eastAsia="Calibri" w:hAnsi="Times New Roman" w:cs="Times New Roman"/>
          <w:color w:val="000000"/>
          <w:sz w:val="24"/>
          <w:szCs w:val="24"/>
        </w:rPr>
        <w:t xml:space="preserve">), executado para órgão ou entidade da  </w:t>
      </w:r>
      <w:r w:rsidRPr="00D04B52">
        <w:rPr>
          <w:rFonts w:ascii="Times New Roman" w:eastAsia="Arial Unicode MS" w:hAnsi="Times New Roman" w:cs="Times New Roman"/>
          <w:color w:val="000000"/>
          <w:sz w:val="24"/>
          <w:szCs w:val="24"/>
        </w:rPr>
        <w:t xml:space="preserve">administração pública direta ou indireta, federal, estadual, municipal ou do Distrito Federal, ou ainda, para empresa privada, obras de </w:t>
      </w:r>
      <w:r w:rsidRPr="00D04B52">
        <w:rPr>
          <w:rFonts w:ascii="Times New Roman" w:eastAsia="Arial Unicode MS" w:hAnsi="Times New Roman" w:cs="Times New Roman"/>
          <w:sz w:val="24"/>
          <w:szCs w:val="24"/>
        </w:rPr>
        <w:t>características técnicas similares, nas mesmas especificações  do item anterior;</w:t>
      </w:r>
    </w:p>
    <w:p w:rsidR="009C2363" w:rsidRPr="00D04B52"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D04B52">
        <w:rPr>
          <w:rFonts w:ascii="Times New Roman" w:eastAsia="Arial Unicode MS" w:hAnsi="Times New Roman" w:cs="Times New Roman"/>
          <w:sz w:val="24"/>
          <w:szCs w:val="24"/>
        </w:rPr>
        <w:t>VI</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 xml:space="preserve"> </w:t>
      </w:r>
      <w:r w:rsidRPr="00D04B52">
        <w:rPr>
          <w:rFonts w:ascii="Times New Roman" w:eastAsia="Calibri" w:hAnsi="Times New Roman" w:cs="Times New Roman"/>
          <w:color w:val="000000"/>
          <w:sz w:val="24"/>
          <w:szCs w:val="24"/>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VII - Declaração de Idoneidade subscrita pelo representante legal da proponente, conforme modelo em anexo, de que ela não incorre em qualquer das condições impeditivas, especificando:</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a) Que não foi declarada inidônea por ato do Poder Público;</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b) Que não está impedido de transacionar com a Administração Pública;</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c) Que não foi apenada com rescisão de contrato, quer por deficiência dos serviços prestados, quer por outro motivo igualmente grave, no transcorrer dos últimos 5 (cinco) anos;</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d) Que não incorre nas demais condições impeditivas previstas na Lei Federal nº 8.666/93 e suas alterações posteriores.</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VIII - </w:t>
      </w:r>
      <w:r w:rsidRPr="00D04B52">
        <w:rPr>
          <w:rFonts w:ascii="Times New Roman" w:eastAsia="Calibri" w:hAnsi="Times New Roman" w:cs="Times New Roman"/>
          <w:color w:val="000000"/>
          <w:sz w:val="24"/>
          <w:szCs w:val="24"/>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X - As ME e EPP que desejarem obter os benefícios previstos na LC 123/2006 deverão ainda, apresentar os documentos descritos no subitem 3.2.</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XI – Declaração atestando que a empresa vencedora da licitação não possui em seu quadro societário servidor público da ativa ou empregado de empresa pública ou de sociedade de economia mista. </w:t>
      </w:r>
    </w:p>
    <w:p w:rsidR="0085162D" w:rsidRPr="00D04B52" w:rsidRDefault="0085162D" w:rsidP="0085162D">
      <w:pPr>
        <w:spacing w:after="0" w:line="240" w:lineRule="auto"/>
        <w:jc w:val="both"/>
        <w:rPr>
          <w:rFonts w:ascii="Times New Roman" w:eastAsia="Calibri" w:hAnsi="Times New Roman" w:cs="Times New Roman"/>
          <w:sz w:val="24"/>
          <w:szCs w:val="24"/>
        </w:rPr>
      </w:pP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4.4 - Não serão aceitos documentos ou propostas enviadas pelos proponentes por via fax ou e-mail.</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4.5 - Não será admitida a participação de empresas que se encontrem:</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 Em regime de concordata;</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 Em recuperação judicial ou extrajudicial;</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III - Em processo de falência;</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IV - Em impedimento de licitar e contratar com o Município de Sarandi;</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V - Declaradas inidôneas por qualquer ente público;</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VI - Tenham sócios ou empregados que sejam funcionários do Município de Sarandi;</w:t>
      </w: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VII - Reunidas em consórcio.</w:t>
      </w:r>
    </w:p>
    <w:p w:rsidR="0085162D" w:rsidRPr="00D04B52" w:rsidRDefault="0085162D" w:rsidP="0085162D">
      <w:pPr>
        <w:spacing w:after="0" w:line="240" w:lineRule="auto"/>
        <w:jc w:val="both"/>
        <w:rPr>
          <w:rFonts w:ascii="Times New Roman" w:eastAsia="Calibri" w:hAnsi="Times New Roman" w:cs="Times New Roman"/>
          <w:bCs/>
          <w:color w:val="000000"/>
          <w:sz w:val="24"/>
          <w:szCs w:val="24"/>
        </w:rPr>
      </w:pPr>
    </w:p>
    <w:p w:rsidR="0085162D" w:rsidRPr="00D04B52" w:rsidRDefault="0085162D" w:rsidP="0085162D">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Cs/>
          <w:color w:val="000000"/>
          <w:sz w:val="24"/>
          <w:szCs w:val="24"/>
        </w:rPr>
        <w:t>XII– Apresentar Atestado de Visita do Local da Obra em original.</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5 - DA PROPOSTA </w:t>
      </w:r>
    </w:p>
    <w:p w:rsidR="00B22F06" w:rsidRPr="00D04B52" w:rsidRDefault="00A32509">
      <w:pPr>
        <w:spacing w:after="0" w:line="240" w:lineRule="auto"/>
        <w:jc w:val="both"/>
        <w:rPr>
          <w:rFonts w:ascii="Times New Roman" w:hAnsi="Times New Roman" w:cs="Times New Roman"/>
          <w:b/>
          <w:sz w:val="24"/>
          <w:szCs w:val="24"/>
          <w:u w:val="single"/>
        </w:rPr>
      </w:pPr>
      <w:r w:rsidRPr="00D04B52">
        <w:rPr>
          <w:rFonts w:ascii="Times New Roman" w:eastAsia="Calibri" w:hAnsi="Times New Roman" w:cs="Times New Roman"/>
          <w:b/>
          <w:color w:val="000000"/>
          <w:sz w:val="24"/>
          <w:szCs w:val="24"/>
          <w:u w:val="single"/>
        </w:rPr>
        <w:lastRenderedPageBreak/>
        <w:t xml:space="preserve">5.1 - A Proposta de Preço juntamente com o orçamento da empresa participante deverá vir impressa,  assinada e preferencialmente com identificação da mesma, em 01 (uma) via, redigida em linguagem clara, sem emendas, rasuras ou entrelinhas, e digitalizada (Pen Drive/CD), onde fará parte integrante do processo, que será utilizado os arquivos para anexar os dados no site do </w:t>
      </w:r>
      <w:proofErr w:type="spellStart"/>
      <w:r w:rsidRPr="00D04B52">
        <w:rPr>
          <w:rFonts w:ascii="Times New Roman" w:eastAsia="Calibri" w:hAnsi="Times New Roman" w:cs="Times New Roman"/>
          <w:b/>
          <w:color w:val="000000"/>
          <w:sz w:val="24"/>
          <w:szCs w:val="24"/>
          <w:u w:val="single"/>
        </w:rPr>
        <w:t>Licitacon</w:t>
      </w:r>
      <w:proofErr w:type="spellEnd"/>
      <w:r w:rsidRPr="00D04B52">
        <w:rPr>
          <w:rFonts w:ascii="Times New Roman" w:eastAsia="Calibri" w:hAnsi="Times New Roman" w:cs="Times New Roman"/>
          <w:b/>
          <w:color w:val="000000"/>
          <w:sz w:val="24"/>
          <w:szCs w:val="24"/>
          <w:u w:val="single"/>
        </w:rPr>
        <w:t>. A planilha de proposta deverá seguir a mesma que o município disponibilizará para os interessados. Deverá ser entregue em invólucro devidamente fechado e rubricado no lacre, contendo, na parte externa e frontal, as indicações:</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COMISSÃO PERMANENTE DE JULGAMENTO E LICITAÇÕES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TOMADA DE </w:t>
      </w:r>
      <w:r w:rsidRPr="00D04B52">
        <w:rPr>
          <w:rFonts w:ascii="Times New Roman" w:eastAsia="Calibri" w:hAnsi="Times New Roman" w:cs="Times New Roman"/>
          <w:b/>
          <w:bCs/>
          <w:sz w:val="24"/>
          <w:szCs w:val="24"/>
        </w:rPr>
        <w:t xml:space="preserve">PREÇOS </w:t>
      </w:r>
      <w:r w:rsidRPr="00D04B52">
        <w:rPr>
          <w:rFonts w:ascii="Times New Roman" w:eastAsia="Calibri" w:hAnsi="Times New Roman" w:cs="Times New Roman"/>
          <w:b/>
          <w:bCs/>
          <w:color w:val="auto"/>
          <w:sz w:val="24"/>
          <w:szCs w:val="24"/>
        </w:rPr>
        <w:t>Nº 00</w:t>
      </w:r>
      <w:r w:rsidR="005249F5" w:rsidRPr="00D04B52">
        <w:rPr>
          <w:rFonts w:ascii="Times New Roman" w:eastAsia="Calibri" w:hAnsi="Times New Roman" w:cs="Times New Roman"/>
          <w:b/>
          <w:bCs/>
          <w:color w:val="auto"/>
          <w:sz w:val="24"/>
          <w:szCs w:val="24"/>
        </w:rPr>
        <w:t>3</w:t>
      </w:r>
      <w:r w:rsidRPr="00D04B52">
        <w:rPr>
          <w:rFonts w:ascii="Times New Roman" w:eastAsia="Calibri" w:hAnsi="Times New Roman" w:cs="Times New Roman"/>
          <w:b/>
          <w:bCs/>
          <w:color w:val="auto"/>
          <w:sz w:val="24"/>
          <w:szCs w:val="24"/>
        </w:rPr>
        <w:t>/201</w:t>
      </w:r>
      <w:r w:rsidR="0085162D" w:rsidRPr="00D04B52">
        <w:rPr>
          <w:rFonts w:ascii="Times New Roman" w:eastAsia="Calibri" w:hAnsi="Times New Roman" w:cs="Times New Roman"/>
          <w:b/>
          <w:bCs/>
          <w:color w:val="auto"/>
          <w:sz w:val="24"/>
          <w:szCs w:val="24"/>
        </w:rPr>
        <w:t>7</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INVÓLUCRO “2” – PROPOSTA DE PREÇOS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RAZÃO SOCIAL DA EMPRESA: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CNPJ:</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TELEFONE/FAX:</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5.2 - Na Proposta de Preços deverão constar:</w:t>
      </w:r>
    </w:p>
    <w:p w:rsidR="00B22F06" w:rsidRPr="00D04B52" w:rsidRDefault="00A32509">
      <w:pPr>
        <w:spacing w:after="0" w:line="240" w:lineRule="auto"/>
        <w:jc w:val="both"/>
        <w:rPr>
          <w:rFonts w:ascii="Times New Roman" w:hAnsi="Times New Roman" w:cs="Times New Roman"/>
          <w:color w:val="000000"/>
          <w:sz w:val="24"/>
          <w:szCs w:val="24"/>
        </w:rPr>
      </w:pPr>
      <w:r w:rsidRPr="00D04B52">
        <w:rPr>
          <w:rFonts w:ascii="Times New Roman" w:eastAsia="Calibri" w:hAnsi="Times New Roman" w:cs="Times New Roman"/>
          <w:color w:val="000000"/>
          <w:sz w:val="24"/>
          <w:szCs w:val="24"/>
        </w:rPr>
        <w:t xml:space="preserve">I - Declaração expressa de prazo de validade, não inferior a </w:t>
      </w:r>
      <w:r w:rsidRPr="00D04B52">
        <w:rPr>
          <w:rFonts w:ascii="Times New Roman" w:eastAsia="Calibri" w:hAnsi="Times New Roman" w:cs="Times New Roman"/>
          <w:b/>
          <w:bCs/>
          <w:color w:val="000000"/>
          <w:sz w:val="24"/>
          <w:szCs w:val="24"/>
        </w:rPr>
        <w:t xml:space="preserve">90 (noventa) dias corridos, </w:t>
      </w:r>
      <w:r w:rsidRPr="00D04B52">
        <w:rPr>
          <w:rFonts w:ascii="Times New Roman" w:eastAsia="Calibri" w:hAnsi="Times New Roman" w:cs="Times New Roman"/>
          <w:color w:val="000000"/>
          <w:sz w:val="24"/>
          <w:szCs w:val="24"/>
        </w:rPr>
        <w:t>a contar da data de sua apresentação;</w:t>
      </w:r>
    </w:p>
    <w:p w:rsidR="00B22F06" w:rsidRPr="00D04B52" w:rsidRDefault="00A32509">
      <w:pPr>
        <w:spacing w:after="0" w:line="240" w:lineRule="auto"/>
        <w:jc w:val="both"/>
        <w:rPr>
          <w:rFonts w:ascii="Times New Roman" w:hAnsi="Times New Roman" w:cs="Times New Roman"/>
          <w:color w:val="000000"/>
          <w:sz w:val="24"/>
          <w:szCs w:val="24"/>
        </w:rPr>
      </w:pPr>
      <w:r w:rsidRPr="00D04B52">
        <w:rPr>
          <w:rFonts w:ascii="Times New Roman" w:eastAsia="Calibri" w:hAnsi="Times New Roman" w:cs="Times New Roman"/>
          <w:color w:val="000000"/>
          <w:sz w:val="24"/>
          <w:szCs w:val="24"/>
        </w:rPr>
        <w:t xml:space="preserve">II - Na proposta de preço impressa  deverá constar, separadamente, o </w:t>
      </w:r>
      <w:r w:rsidRPr="00D04B52">
        <w:rPr>
          <w:rFonts w:ascii="Times New Roman" w:eastAsia="Calibri" w:hAnsi="Times New Roman" w:cs="Times New Roman"/>
          <w:b/>
          <w:bCs/>
          <w:color w:val="000000"/>
          <w:sz w:val="24"/>
          <w:szCs w:val="24"/>
        </w:rPr>
        <w:t>preço da mão de obra</w:t>
      </w:r>
      <w:r w:rsidRPr="00D04B52">
        <w:rPr>
          <w:rFonts w:ascii="Times New Roman" w:eastAsia="Calibri" w:hAnsi="Times New Roman" w:cs="Times New Roman"/>
          <w:color w:val="000000"/>
          <w:sz w:val="24"/>
          <w:szCs w:val="24"/>
        </w:rPr>
        <w:t xml:space="preserve">, o </w:t>
      </w:r>
      <w:r w:rsidRPr="00D04B52">
        <w:rPr>
          <w:rFonts w:ascii="Times New Roman" w:eastAsia="Calibri" w:hAnsi="Times New Roman" w:cs="Times New Roman"/>
          <w:b/>
          <w:bCs/>
          <w:color w:val="000000"/>
          <w:sz w:val="24"/>
          <w:szCs w:val="24"/>
        </w:rPr>
        <w:t>preço do material</w:t>
      </w:r>
      <w:r w:rsidRPr="00D04B52">
        <w:rPr>
          <w:rFonts w:ascii="Times New Roman" w:eastAsia="Calibri" w:hAnsi="Times New Roman" w:cs="Times New Roman"/>
          <w:color w:val="000000"/>
          <w:sz w:val="24"/>
          <w:szCs w:val="24"/>
        </w:rPr>
        <w:t xml:space="preserve">, e ainda, o </w:t>
      </w:r>
      <w:r w:rsidRPr="00D04B52">
        <w:rPr>
          <w:rFonts w:ascii="Times New Roman" w:eastAsia="Calibri" w:hAnsi="Times New Roman" w:cs="Times New Roman"/>
          <w:b/>
          <w:bCs/>
          <w:color w:val="000000"/>
          <w:sz w:val="24"/>
          <w:szCs w:val="24"/>
        </w:rPr>
        <w:t>preço global (mão de obra + material)</w:t>
      </w:r>
      <w:r w:rsidRPr="00D04B52">
        <w:rPr>
          <w:rFonts w:ascii="Times New Roman" w:eastAsia="Calibri" w:hAnsi="Times New Roman" w:cs="Times New Roman"/>
          <w:color w:val="000000"/>
          <w:sz w:val="24"/>
          <w:szCs w:val="24"/>
        </w:rPr>
        <w:t xml:space="preserve">, de acordo com os preços praticados no mercado, conforme estabelece o art. 43, inciso IV, da Lei nº 8.666/93, </w:t>
      </w:r>
      <w:r w:rsidRPr="00D04B52">
        <w:rPr>
          <w:rFonts w:ascii="Times New Roman" w:eastAsia="Calibri" w:hAnsi="Times New Roman" w:cs="Times New Roman"/>
          <w:b/>
          <w:bCs/>
          <w:color w:val="000000"/>
          <w:sz w:val="24"/>
          <w:szCs w:val="24"/>
        </w:rPr>
        <w:t>sendo que o preço global será apresentado em algarismo e por extenso, expresso em moeda corrente nacional (R$)</w:t>
      </w:r>
      <w:r w:rsidRPr="00D04B52">
        <w:rPr>
          <w:rFonts w:ascii="Times New Roman" w:eastAsia="Calibri" w:hAnsi="Times New Roman" w:cs="Times New Roman"/>
          <w:color w:val="000000"/>
          <w:sz w:val="24"/>
          <w:szCs w:val="24"/>
        </w:rPr>
        <w:t>, considerando as condições deste Edital</w:t>
      </w:r>
      <w:r w:rsidRPr="00D04B52">
        <w:rPr>
          <w:rFonts w:ascii="Times New Roman" w:eastAsia="Calibri" w:hAnsi="Times New Roman" w:cs="Times New Roman"/>
          <w:b/>
          <w:i/>
          <w:color w:val="000000"/>
          <w:sz w:val="24"/>
          <w:szCs w:val="24"/>
          <w:u w:val="single"/>
        </w:rPr>
        <w:t>.</w:t>
      </w:r>
    </w:p>
    <w:p w:rsidR="00B22F06" w:rsidRPr="00D04B52" w:rsidRDefault="00B22F06">
      <w:pPr>
        <w:spacing w:after="0" w:line="240" w:lineRule="auto"/>
        <w:jc w:val="both"/>
        <w:rPr>
          <w:rFonts w:ascii="Times New Roman" w:eastAsia="Calibri" w:hAnsi="Times New Roman" w:cs="Times New Roman"/>
          <w:b/>
          <w:bCs/>
          <w:color w:val="FF3333"/>
          <w:sz w:val="24"/>
          <w:szCs w:val="24"/>
        </w:rPr>
      </w:pPr>
    </w:p>
    <w:p w:rsidR="00B22F06" w:rsidRPr="00D04B52" w:rsidRDefault="00A32509">
      <w:pPr>
        <w:widowControl w:val="0"/>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i/>
          <w:sz w:val="24"/>
          <w:szCs w:val="24"/>
        </w:rPr>
        <w:t xml:space="preserve">NOTA: (1) O julgamento será pelo </w:t>
      </w:r>
      <w:r w:rsidRPr="00D04B52">
        <w:rPr>
          <w:rFonts w:ascii="Times New Roman" w:eastAsia="Calibri" w:hAnsi="Times New Roman" w:cs="Times New Roman"/>
          <w:b/>
          <w:bCs/>
          <w:i/>
          <w:sz w:val="24"/>
          <w:szCs w:val="24"/>
          <w:u w:val="single"/>
        </w:rPr>
        <w:t xml:space="preserve">menor preço global </w:t>
      </w:r>
      <w:r w:rsidRPr="00D04B52">
        <w:rPr>
          <w:rFonts w:ascii="Times New Roman" w:eastAsia="Calibri" w:hAnsi="Times New Roman" w:cs="Times New Roman"/>
          <w:b/>
          <w:bCs/>
          <w:i/>
          <w:sz w:val="24"/>
          <w:szCs w:val="24"/>
        </w:rPr>
        <w:t>para a execução dos serviços e s</w:t>
      </w:r>
      <w:r w:rsidRPr="00D04B52">
        <w:rPr>
          <w:rFonts w:ascii="Times New Roman" w:eastAsia="Calibri" w:hAnsi="Times New Roman" w:cs="Times New Roman"/>
          <w:b/>
          <w:bCs/>
          <w:i/>
          <w:iCs/>
          <w:sz w:val="24"/>
          <w:szCs w:val="24"/>
        </w:rPr>
        <w:t>erão desclassificas as propostas com preços globais superiores aos constantes nas planilhas orçamentárias de cada item.</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III - </w:t>
      </w:r>
      <w:r w:rsidRPr="00D04B52">
        <w:rPr>
          <w:rFonts w:ascii="Times New Roman" w:eastAsia="Calibri" w:hAnsi="Times New Roman" w:cs="Times New Roman"/>
          <w:b/>
          <w:color w:val="000000"/>
          <w:sz w:val="24"/>
          <w:szCs w:val="24"/>
          <w:u w:val="single"/>
        </w:rPr>
        <w:t>O preenchimento da Planilha de Orçamento (Anexo) e do Cronograma Físico Financeiro (Anexo) é obrigatório e faz parte da proposta comercial.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5.4 - A apresentação da proposta implicará na plena aceitação, por parte do proponente, das condições estabelecidas neste Edital e seus Anexos.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5.5 - Não serão aceitas propostas com ofertas não previstas neste Edital, nem preços ou </w:t>
      </w:r>
      <w:r w:rsidR="0085162D" w:rsidRPr="00D04B52">
        <w:rPr>
          <w:rFonts w:ascii="Times New Roman" w:eastAsia="Calibri" w:hAnsi="Times New Roman" w:cs="Times New Roman"/>
          <w:color w:val="000000"/>
          <w:sz w:val="24"/>
          <w:szCs w:val="24"/>
        </w:rPr>
        <w:t>vantagens baseadas</w:t>
      </w:r>
      <w:r w:rsidRPr="00D04B52">
        <w:rPr>
          <w:rFonts w:ascii="Times New Roman" w:eastAsia="Calibri" w:hAnsi="Times New Roman" w:cs="Times New Roman"/>
          <w:color w:val="000000"/>
          <w:sz w:val="24"/>
          <w:szCs w:val="24"/>
        </w:rPr>
        <w:t xml:space="preserve"> nas ofertas das demais proponentes.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5.6 - Nos preços propostos serão considerados todos os encargos previdenciários, fiscais (ICMS e outros), comerciais, trabalhistas, tributários, embalagens, tarifas, fretes, seguros, descarga, transporte, material, mão de obra, maquinários, equipamentos, ferramentas, insumos necessários, </w:t>
      </w:r>
      <w:r w:rsidRPr="00D04B52">
        <w:rPr>
          <w:rFonts w:ascii="Times New Roman" w:eastAsia="Calibri" w:hAnsi="Times New Roman" w:cs="Times New Roman"/>
          <w:color w:val="000000"/>
          <w:sz w:val="24"/>
          <w:szCs w:val="24"/>
        </w:rPr>
        <w:lastRenderedPageBreak/>
        <w:t>responsabilidade civil e demais despesas incidentes ou que venham a incidir sobre a obra, objeto desta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6 - DO PREÇO PROPOSTO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7 - DA ENTREGA DOS INVÓLUCROS "1" E "2"</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7.1 - </w:t>
      </w:r>
      <w:r w:rsidRPr="00D04B52">
        <w:rPr>
          <w:rFonts w:ascii="Times New Roman" w:eastAsia="Calibri" w:hAnsi="Times New Roman" w:cs="Times New Roman"/>
          <w:b/>
          <w:bCs/>
          <w:color w:val="FF0000"/>
          <w:sz w:val="24"/>
          <w:szCs w:val="24"/>
        </w:rPr>
        <w:t xml:space="preserve">Às 9hs, do dia </w:t>
      </w:r>
      <w:r w:rsidR="0085162D" w:rsidRPr="00D04B52">
        <w:rPr>
          <w:rFonts w:ascii="Times New Roman" w:eastAsia="Calibri" w:hAnsi="Times New Roman" w:cs="Times New Roman"/>
          <w:b/>
          <w:bCs/>
          <w:color w:val="FF0000"/>
          <w:sz w:val="24"/>
          <w:szCs w:val="24"/>
        </w:rPr>
        <w:t>08</w:t>
      </w:r>
      <w:r w:rsidRPr="00D04B52">
        <w:rPr>
          <w:rFonts w:ascii="Times New Roman" w:eastAsia="Calibri" w:hAnsi="Times New Roman" w:cs="Times New Roman"/>
          <w:b/>
          <w:bCs/>
          <w:color w:val="FF0000"/>
          <w:sz w:val="24"/>
          <w:szCs w:val="24"/>
        </w:rPr>
        <w:t xml:space="preserve"> de </w:t>
      </w:r>
      <w:r w:rsidR="0085162D" w:rsidRPr="00D04B52">
        <w:rPr>
          <w:rFonts w:ascii="Times New Roman" w:eastAsia="Calibri" w:hAnsi="Times New Roman" w:cs="Times New Roman"/>
          <w:b/>
          <w:bCs/>
          <w:color w:val="FF0000"/>
          <w:sz w:val="24"/>
          <w:szCs w:val="24"/>
        </w:rPr>
        <w:t>maio</w:t>
      </w:r>
      <w:r w:rsidRPr="00D04B52">
        <w:rPr>
          <w:rFonts w:ascii="Times New Roman" w:eastAsia="Calibri" w:hAnsi="Times New Roman" w:cs="Times New Roman"/>
          <w:b/>
          <w:bCs/>
          <w:color w:val="FF0000"/>
          <w:sz w:val="24"/>
          <w:szCs w:val="24"/>
        </w:rPr>
        <w:t xml:space="preserve"> de 201</w:t>
      </w:r>
      <w:r w:rsidR="0085162D" w:rsidRPr="00D04B52">
        <w:rPr>
          <w:rFonts w:ascii="Times New Roman" w:eastAsia="Calibri" w:hAnsi="Times New Roman" w:cs="Times New Roman"/>
          <w:b/>
          <w:bCs/>
          <w:color w:val="FF0000"/>
          <w:sz w:val="24"/>
          <w:szCs w:val="24"/>
        </w:rPr>
        <w:t>7</w:t>
      </w:r>
      <w:r w:rsidRPr="00D04B52">
        <w:rPr>
          <w:rFonts w:ascii="Times New Roman" w:eastAsia="Calibri" w:hAnsi="Times New Roman" w:cs="Times New Roman"/>
          <w:sz w:val="24"/>
          <w:szCs w:val="24"/>
        </w:rPr>
        <w:t xml:space="preserve">, </w:t>
      </w:r>
      <w:r w:rsidRPr="00D04B52">
        <w:rPr>
          <w:rFonts w:ascii="Times New Roman" w:eastAsia="Calibri" w:hAnsi="Times New Roman" w:cs="Times New Roman"/>
          <w:color w:val="000000"/>
          <w:sz w:val="24"/>
          <w:szCs w:val="24"/>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7.1.1 - Não serão aceitos documentos ou propostas enviadas pelos proponentes por fax, e-mail ou entregues após a data e horário estabelecidos no subitem anterior.</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8 - DO PROCEDIMENTO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8.1 - No dia e hora marcados para entrega dos invólucros “1” e “2”, a Comissão Permanente de Julgamento e Licitações procederá à abertura do invólucro que contiver os documentos de habilitação (invólucro “1”).</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8.2 - Aberto o invólucro “1”, os documentos serão rubricados pela Comissão e a seguir, pelos representantes de todos os proponentes credenciados e presentes ao 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8.4 - A Comissão examinará os documentos e considerará habilitados os proponentes que satisfizerem às exigências constantes deste Edital, inabilitando-os em caso contrário.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8.5 - A Comissão divulgará a relação dos proponentes habilitados, devolvendo aos inabilitados, se houver representante presente, o invólucro “2” sem abri-lo, caso não haja interesse em interposição de recurso relativo a esta fase.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8.6 - A Comissão procederá, então, à abertura do invólucro “2” dos proponentes habilitados.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8.7 - Abertos os invólucros que as contiverem, as propostas serão rubricadas por todos os representantes dos proponentes credenciados presentes ao ato e pela Comissão.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 xml:space="preserve">8.7.1 - Havendo divergência entre o valor unitário e o global correspondente, prevalecerá o cotado em preço unitário, </w:t>
      </w:r>
      <w:r w:rsidRPr="00D04B52">
        <w:rPr>
          <w:rFonts w:ascii="Times New Roman" w:eastAsia="Calibri" w:hAnsi="Times New Roman" w:cs="Times New Roman"/>
          <w:b/>
          <w:bCs/>
          <w:color w:val="000000"/>
          <w:sz w:val="24"/>
          <w:szCs w:val="24"/>
        </w:rPr>
        <w:t>devendo a Comissão proceder à correção no valor global</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8.8 - Dentro do prazo a ela concedido, a Comissão: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8.8.3 - Classificará as propostas, em ordem numérica crescente, a partir da de </w:t>
      </w:r>
      <w:r w:rsidRPr="00D04B52">
        <w:rPr>
          <w:rFonts w:ascii="Times New Roman" w:eastAsia="Calibri" w:hAnsi="Times New Roman" w:cs="Times New Roman"/>
          <w:b/>
          <w:bCs/>
          <w:color w:val="000000"/>
          <w:sz w:val="24"/>
          <w:szCs w:val="24"/>
          <w:u w:val="single"/>
        </w:rPr>
        <w:t>MENOR PREÇO “GLOBAL”.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Cs/>
          <w:color w:val="000000"/>
          <w:sz w:val="24"/>
          <w:szCs w:val="24"/>
          <w:u w:val="single"/>
        </w:rPr>
        <w:t xml:space="preserve">8.8.3.1 – Serão aceitos somente as propostas com valor igual ou inferior ao </w:t>
      </w:r>
      <w:r w:rsidRPr="00D04B52">
        <w:rPr>
          <w:rFonts w:ascii="Times New Roman" w:eastAsia="Calibri" w:hAnsi="Times New Roman" w:cs="Times New Roman"/>
          <w:b/>
          <w:bCs/>
          <w:color w:val="000000"/>
          <w:sz w:val="24"/>
          <w:szCs w:val="24"/>
          <w:u w:val="single"/>
        </w:rPr>
        <w:t>Preço Orçado pelo Município por item licitado</w:t>
      </w:r>
      <w:r w:rsidRPr="00D04B52">
        <w:rPr>
          <w:rFonts w:ascii="Times New Roman" w:eastAsia="Calibri" w:hAnsi="Times New Roman" w:cs="Times New Roman"/>
          <w:bCs/>
          <w:color w:val="000000"/>
          <w:sz w:val="24"/>
          <w:szCs w:val="24"/>
          <w:u w:val="single"/>
        </w:rPr>
        <w:t>. Os preços unitários também serão verificados e serão passiveis de desclassificação.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Cs/>
          <w:color w:val="000000"/>
          <w:sz w:val="24"/>
          <w:szCs w:val="24"/>
        </w:rPr>
        <w:t xml:space="preserve">8.8.3.2 – Sendo a licitante empresa de pequeno porte – EPP ou Micro Empresa – ME, terá o privilégio da Lei Complementar 123/06, no desempate ficto.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8.8.3.3 - Em caso de empate entre duas ou mais propostas o desempate far-se-á, obrigatoriamente, por sorteio público;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8.8.5 - Lavrará relatório dos trabalhos, apontando os fundamentos das desclassificações e da seleção efetuada, concluindo pela classificação ordinal dos proponentes.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8.9 - Na análise das propostas não serão consideradas ofertas e outras informações não solicitadas neste instrumento ou em diligências.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8.10 - Divulgada a ordem de classificação, a Comissão dará vista das propostas, aos representantes dos proponentes.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8.12 - Dos atos praticados pela Comissão Permanente de Julgamento e Licitações, caberá recurso, na forma prevista na Lei nº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8.13 - Os recursos e impugnações ao edital deverão ser entregues no Protocolo Central da Prefeitura Municipal de Sarandi, aos cuidados da Comissão Permanente de Julgamento e Licitações, em 1 (uma) via.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8.13.1 - Não serão aceitos recursos e impugnações ao Edital enviado por qualquer tipo de via fax ou </w:t>
      </w:r>
      <w:proofErr w:type="spellStart"/>
      <w:r w:rsidRPr="00D04B52">
        <w:rPr>
          <w:rFonts w:ascii="Times New Roman" w:eastAsia="Calibri" w:hAnsi="Times New Roman" w:cs="Times New Roman"/>
          <w:color w:val="000000"/>
          <w:sz w:val="24"/>
          <w:szCs w:val="24"/>
        </w:rPr>
        <w:t>email</w:t>
      </w:r>
      <w:proofErr w:type="spellEnd"/>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8.14 - Decorrido o prazo de recurso, sem que nenhum tenha sido interposto, ou decididos os porventura interpostos, a Comissão remeterá o processo ao Sr. Prefeito Municipal, para homologação e adjudicação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8.15 - Os invólucros de habilitação ou proposta dos proponentes que forem inabilitados ou desclassificados e que não forem retirados pelos mesmos, permanecerão em poder da Comissão pelo prazo de 30 (trinta) dias, sendo após esse prazo expurgado.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9 - DO PRAZO PARA ASSINATURA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9.1 - A autoridade competente adjudicará o objeto licitado ao vencedor do certame e homologará o resultado da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Multa de 3% (três por cento) sobre o valor global de sua proposta;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Impedimento de contratar com a Administração por prazo não superior a 2 (dois)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9.3.1 - A multa de que trata o inciso I, do subitem 9.3, deverá ser recolhida no prazo de 5 (cinco) dias úteis, a contar da intimação da decisão administrativa que a tenha aplicado, garantida a defesa prévia do interessado;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9.4 – Após a assinatura do contrato, a CONTRATADA deverá apresentar as respectivas </w:t>
      </w:r>
      <w:proofErr w:type="spellStart"/>
      <w:r w:rsidRPr="00D04B52">
        <w:rPr>
          <w:rFonts w:ascii="Times New Roman" w:eastAsia="Calibri" w:hAnsi="Times New Roman" w:cs="Times New Roman"/>
          <w:color w:val="000000"/>
          <w:sz w:val="24"/>
          <w:szCs w:val="24"/>
        </w:rPr>
        <w:t>ART`s</w:t>
      </w:r>
      <w:proofErr w:type="spellEnd"/>
      <w:r w:rsidRPr="00D04B52">
        <w:rPr>
          <w:rFonts w:ascii="Times New Roman" w:eastAsia="Calibri" w:hAnsi="Times New Roman" w:cs="Times New Roman"/>
          <w:color w:val="000000"/>
          <w:sz w:val="24"/>
          <w:szCs w:val="24"/>
        </w:rPr>
        <w:t xml:space="preserve"> de execução no Setor de Engenharia.</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10 - DO CONTRATO E DO PRAZO DE EXECUÇÃO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10.3 - Farão parte integrante do contrato as condições previstas no Edital e na proposta apresentada pelo adjudicatário.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10.4 - A vigência contratual iniciar-se-á a partir da assinatura do mesmo e será findada quando da efetiva entrega do objeto contratado.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10.5 - </w:t>
      </w:r>
      <w:r w:rsidRPr="00D04B52">
        <w:rPr>
          <w:rFonts w:ascii="Times New Roman" w:eastAsia="Calibri" w:hAnsi="Times New Roman" w:cs="Times New Roman"/>
          <w:b/>
          <w:bCs/>
          <w:color w:val="000000"/>
          <w:sz w:val="24"/>
          <w:szCs w:val="24"/>
        </w:rPr>
        <w:t xml:space="preserve">O prazo limite para conclusão dos serviços, objeto do presente edital, é de acordo com o item 1 - Objeto, </w:t>
      </w:r>
      <w:r w:rsidRPr="00D04B52">
        <w:rPr>
          <w:rFonts w:ascii="Times New Roman" w:eastAsia="Calibri" w:hAnsi="Times New Roman" w:cs="Times New Roman"/>
          <w:bCs/>
          <w:color w:val="000000"/>
          <w:sz w:val="24"/>
          <w:szCs w:val="24"/>
        </w:rPr>
        <w:t xml:space="preserve">contados </w:t>
      </w:r>
      <w:r w:rsidRPr="00D04B52">
        <w:rPr>
          <w:rFonts w:ascii="Times New Roman" w:eastAsia="Calibri" w:hAnsi="Times New Roman" w:cs="Times New Roman"/>
          <w:color w:val="000000"/>
          <w:sz w:val="24"/>
          <w:szCs w:val="24"/>
        </w:rPr>
        <w:t>a partir da data da Ordem de Serviço expedida pela Secretaria competente da PREFEITURA MUNICIPAL DE SARANDI;</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10.5.1 - Este prazo poderá ser prorrogado uma vez, conforme a Lei 8.666/93</w:t>
      </w:r>
      <w:r w:rsidR="0085162D" w:rsidRPr="00D04B52">
        <w:rPr>
          <w:rFonts w:ascii="Times New Roman" w:eastAsia="Calibri" w:hAnsi="Times New Roman" w:cs="Times New Roman"/>
          <w:color w:val="000000"/>
          <w:sz w:val="24"/>
          <w:szCs w:val="24"/>
        </w:rPr>
        <w:t xml:space="preserve"> </w:t>
      </w:r>
      <w:proofErr w:type="spellStart"/>
      <w:r w:rsidR="0085162D" w:rsidRPr="00D04B52">
        <w:rPr>
          <w:rFonts w:ascii="Times New Roman" w:eastAsia="Calibri" w:hAnsi="Times New Roman" w:cs="Times New Roman"/>
          <w:color w:val="000000"/>
          <w:sz w:val="24"/>
          <w:szCs w:val="24"/>
        </w:rPr>
        <w:t>Art</w:t>
      </w:r>
      <w:proofErr w:type="spellEnd"/>
      <w:r w:rsidR="0085162D" w:rsidRPr="00D04B52">
        <w:rPr>
          <w:rFonts w:ascii="Times New Roman" w:eastAsia="Calibri" w:hAnsi="Times New Roman" w:cs="Times New Roman"/>
          <w:color w:val="000000"/>
          <w:sz w:val="24"/>
          <w:szCs w:val="24"/>
        </w:rPr>
        <w:t xml:space="preserve"> 57 - III</w:t>
      </w:r>
      <w:r w:rsidRPr="00D04B5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b/>
          <w:color w:val="000000"/>
          <w:sz w:val="24"/>
          <w:szCs w:val="24"/>
          <w:u w:val="single"/>
        </w:rPr>
        <w:t xml:space="preserve">quando solicitado por escrito, durante seu transcurso, e desde que ocorra motivo justificado e </w:t>
      </w:r>
      <w:r w:rsidR="0085162D" w:rsidRPr="00D04B52">
        <w:rPr>
          <w:rFonts w:ascii="Times New Roman" w:eastAsia="Calibri" w:hAnsi="Times New Roman" w:cs="Times New Roman"/>
          <w:b/>
          <w:color w:val="000000"/>
          <w:sz w:val="24"/>
          <w:szCs w:val="24"/>
          <w:u w:val="single"/>
        </w:rPr>
        <w:t>aceito pelo Executivo Municipal.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10.6 - A execução dos serviços será fiscalizada pelo Município, através do setor competente.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10.7 - A fiscalização por parte dos servidores do município não isenta a Contratada das responsabilidades previstas no Edital, na legislação e no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10.9 - Quaisquer supressões ou acréscimos de serviços e no caso de acréscimos aditados que porventura ocorram, serão calculados pelos custos unitários da proposta inicial. </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11 - DAS MEDIÇÕES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11.1 - As medições das obras e serviços serão efetuadas por técnicos da Prefeitura Municipal de Sarandi, entre o 1º e o 5º dia útil do mês subsequente ao da execução dos serviços, na forma disposta no Edital e seus Anexos.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11.3 - Não serão considerados, nas medições, quaisquer serviços executados sem a expedição da respectiva Ordem de Serviço (ou outro documento hábil).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11.4 - Processada a medição será feita à contratada a comunicação, por escrito, do valor apurado por meio de atestado de medição.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11.5 - A contratada somente poderá emitir a nota fiscal/fatura após a emissão pela contratante, promotora da licitação, do respectivo atestado de medição.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rPr>
        <w:t>12 - DO PAGAMENTO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1</w:t>
      </w:r>
      <w:r w:rsidRPr="00D04B52">
        <w:rPr>
          <w:rFonts w:ascii="Times New Roman" w:eastAsia="Calibri" w:hAnsi="Times New Roman" w:cs="Times New Roman"/>
          <w:color w:val="000000"/>
          <w:sz w:val="24"/>
          <w:szCs w:val="24"/>
        </w:rPr>
        <w:t>2.1 - Os pagamentos serão efetuados dentro do cronograma da Secretaria de Finanças, mensalmente, após medição pela secretaria requisitante e da respectiva nota fiscal, obedecido sempre o prazo de validade das propostas.</w:t>
      </w:r>
    </w:p>
    <w:p w:rsidR="00B22F06" w:rsidRPr="00D04B52" w:rsidRDefault="00A32509">
      <w:pPr>
        <w:spacing w:after="0" w:line="240" w:lineRule="auto"/>
        <w:jc w:val="both"/>
        <w:rPr>
          <w:rFonts w:ascii="Times New Roman" w:hAnsi="Times New Roman" w:cs="Times New Roman"/>
          <w:b/>
          <w:sz w:val="24"/>
          <w:szCs w:val="24"/>
        </w:rPr>
      </w:pPr>
      <w:r w:rsidRPr="00D04B52">
        <w:rPr>
          <w:rFonts w:ascii="Times New Roman" w:eastAsia="Calibri" w:hAnsi="Times New Roman" w:cs="Times New Roman"/>
          <w:color w:val="000000"/>
          <w:sz w:val="24"/>
          <w:szCs w:val="24"/>
          <w:u w:val="single"/>
        </w:rPr>
        <w:t xml:space="preserve">12.2 – </w:t>
      </w:r>
      <w:r w:rsidRPr="00D04B52">
        <w:rPr>
          <w:rFonts w:ascii="Times New Roman" w:eastAsia="Calibri" w:hAnsi="Times New Roman" w:cs="Times New Roman"/>
          <w:sz w:val="24"/>
          <w:szCs w:val="24"/>
          <w:u w:val="single"/>
        </w:rPr>
        <w:t xml:space="preserve">Com vistas ao pagamento do material e dos serviços, a </w:t>
      </w:r>
      <w:r w:rsidRPr="00D04B52">
        <w:rPr>
          <w:rFonts w:ascii="Times New Roman" w:eastAsia="Calibri" w:hAnsi="Times New Roman" w:cs="Times New Roman"/>
          <w:b/>
          <w:sz w:val="24"/>
          <w:szCs w:val="24"/>
          <w:u w:val="single"/>
        </w:rPr>
        <w:t xml:space="preserve">EMPREITEIRA </w:t>
      </w:r>
      <w:r w:rsidRPr="00D04B52">
        <w:rPr>
          <w:rFonts w:ascii="Times New Roman" w:eastAsia="Calibri" w:hAnsi="Times New Roman" w:cs="Times New Roman"/>
          <w:sz w:val="24"/>
          <w:szCs w:val="24"/>
          <w:u w:val="single"/>
        </w:rPr>
        <w:t xml:space="preserve">encaminhará as medições e consequentemente a fatura, ao Centro Administrativo, após aceito pela fiscalização do Município, o qual encaminhará para o pagamento após o Laudo, </w:t>
      </w:r>
      <w:r w:rsidRPr="00D04B52">
        <w:rPr>
          <w:rFonts w:ascii="Times New Roman" w:eastAsia="Calibri" w:hAnsi="Times New Roman" w:cs="Times New Roman"/>
          <w:color w:val="000000"/>
          <w:sz w:val="24"/>
          <w:szCs w:val="24"/>
          <w:u w:val="single"/>
        </w:rPr>
        <w:t xml:space="preserve">através de depósito bancário em </w:t>
      </w:r>
      <w:r w:rsidRPr="00D04B52">
        <w:rPr>
          <w:rFonts w:ascii="Times New Roman" w:eastAsia="Calibri" w:hAnsi="Times New Roman" w:cs="Times New Roman"/>
          <w:b/>
          <w:color w:val="000000"/>
          <w:sz w:val="24"/>
          <w:szCs w:val="24"/>
          <w:u w:val="single"/>
        </w:rPr>
        <w:t>conta a ser informada pelo licitante</w:t>
      </w:r>
      <w:r w:rsidR="0085162D" w:rsidRPr="00D04B52">
        <w:rPr>
          <w:rFonts w:ascii="Times New Roman" w:eastAsia="Calibri" w:hAnsi="Times New Roman" w:cs="Times New Roman"/>
          <w:b/>
          <w:color w:val="000000"/>
          <w:sz w:val="24"/>
          <w:szCs w:val="24"/>
          <w:u w:val="single"/>
        </w:rPr>
        <w:t xml:space="preserve"> na Nota Fiscal</w:t>
      </w:r>
      <w:r w:rsidRPr="00D04B52">
        <w:rPr>
          <w:rFonts w:ascii="Times New Roman" w:eastAsia="Calibri" w:hAnsi="Times New Roman" w:cs="Times New Roman"/>
          <w:b/>
          <w:color w:val="000000"/>
          <w:sz w:val="24"/>
          <w:szCs w:val="24"/>
          <w:u w:val="single"/>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 xml:space="preserve">12.3 - É requisito prévio para pagamento das faturas o envio, à tesouraria do município, dos </w:t>
      </w:r>
      <w:r w:rsidRPr="00D04B52">
        <w:rPr>
          <w:rFonts w:ascii="Times New Roman" w:eastAsia="Calibri" w:hAnsi="Times New Roman" w:cs="Times New Roman"/>
          <w:b/>
          <w:color w:val="000000"/>
          <w:sz w:val="24"/>
          <w:szCs w:val="24"/>
          <w:u w:val="single"/>
        </w:rPr>
        <w:t>comprovantes de recolhimentos do INSS e do FGTS.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12.3.1 - Quando do pagamento da primeira parcela, será exigida também a folha de pagamento e rol assinado pelos funcionários ou os recibos de pagamento com as assinaturas dos mesmos, contendo a </w:t>
      </w:r>
      <w:proofErr w:type="spellStart"/>
      <w:r w:rsidRPr="00D04B52">
        <w:rPr>
          <w:rFonts w:ascii="Times New Roman" w:eastAsia="Calibri" w:hAnsi="Times New Roman" w:cs="Times New Roman"/>
          <w:color w:val="000000"/>
          <w:sz w:val="24"/>
          <w:szCs w:val="24"/>
        </w:rPr>
        <w:t>nominata</w:t>
      </w:r>
      <w:proofErr w:type="spellEnd"/>
      <w:r w:rsidRPr="00D04B52">
        <w:rPr>
          <w:rFonts w:ascii="Times New Roman" w:eastAsia="Calibri" w:hAnsi="Times New Roman" w:cs="Times New Roman"/>
          <w:color w:val="000000"/>
          <w:sz w:val="24"/>
          <w:szCs w:val="24"/>
        </w:rPr>
        <w:t xml:space="preserve"> da totalidade dos funcionários da licitante vencedora alocado para execução da obra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12.3.2 - Os pagamentos somente serão efetuados mediante a retenção, se cabíveis, do INSS, conforme Instrução Normativa nº 100/2003, e do ISSQN;</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12.3.3 - A última parcela do pagamento somente será quitada, mediante apresentação da Guia da Previdência Social - GPS, Certidão Negativa de Débito referente ao objeto da contratação, folha de pagamento e comprovantes de regularidade perante o FGTS.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12.4.1 - Em caso de reclamatória trabalhista contra a licitante vencedora em que o Município seja(m) incluído(s) no </w:t>
      </w:r>
      <w:proofErr w:type="spellStart"/>
      <w:r w:rsidRPr="00D04B52">
        <w:rPr>
          <w:rFonts w:ascii="Times New Roman" w:eastAsia="Calibri" w:hAnsi="Times New Roman" w:cs="Times New Roman"/>
          <w:color w:val="000000"/>
          <w:sz w:val="24"/>
          <w:szCs w:val="24"/>
        </w:rPr>
        <w:t>pólo</w:t>
      </w:r>
      <w:proofErr w:type="spellEnd"/>
      <w:r w:rsidRPr="00D04B52">
        <w:rPr>
          <w:rFonts w:ascii="Times New Roman" w:eastAsia="Calibri" w:hAnsi="Times New Roman" w:cs="Times New Roman"/>
          <w:color w:val="000000"/>
          <w:sz w:val="24"/>
          <w:szCs w:val="24"/>
        </w:rPr>
        <w:t xml:space="preserve"> passivo da demanda, independente da garantia ofertada, será retido, até o final da lide, valores suficientes para garantir eventual indenização.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12.6 </w:t>
      </w:r>
      <w:r w:rsidRPr="00D04B52">
        <w:rPr>
          <w:rFonts w:ascii="Times New Roman" w:eastAsia="Calibri" w:hAnsi="Times New Roman" w:cs="Times New Roman"/>
          <w:sz w:val="24"/>
          <w:szCs w:val="24"/>
        </w:rPr>
        <w:t>- Os valores da proposta não sofrerão qualquer reajuste, nos termos da Lei nº 9.069/95 e Lei nº 10.192/01.</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12.7 - As Notas Fiscais deverão</w:t>
      </w:r>
      <w:r w:rsidRPr="00D04B52">
        <w:rPr>
          <w:rFonts w:ascii="Times New Roman" w:eastAsia="Calibri" w:hAnsi="Times New Roman" w:cs="Times New Roman"/>
          <w:color w:val="000000"/>
          <w:sz w:val="24"/>
          <w:szCs w:val="24"/>
        </w:rPr>
        <w:t xml:space="preserve"> ser emitidas em moeda corrente do país e somente serão aceitas quando o cumprimento do contrato estiver em total conformidade com as especificações exigidas pelo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12.8 - Na eventualidade de aplicação de multas, estas deverão ser liquidadas simultaneamente com parcela vinculada ao evento cujo descumprimento der origem à aplicação da penalidade.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12.9 - A razão social e o CNPJ da contratada constante da nota fiscal/fatura deverá ser o mesmo da documentação apresentada no procedimento licitatório.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12.11 - A despesa referente ao serviço objeto da presente licitação será empenhada nas seguintes dotações orçamentárias:</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t>8 – Secretarias Municipal de Educação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0801.12.36</w:t>
      </w:r>
      <w:r w:rsidR="0085162D" w:rsidRPr="00D04B52">
        <w:rPr>
          <w:rFonts w:ascii="Times New Roman" w:eastAsia="Calibri" w:hAnsi="Times New Roman" w:cs="Times New Roman"/>
          <w:sz w:val="24"/>
          <w:szCs w:val="24"/>
        </w:rPr>
        <w:t>1</w:t>
      </w:r>
      <w:r w:rsidRPr="00D04B52">
        <w:rPr>
          <w:rFonts w:ascii="Times New Roman" w:eastAsia="Calibri" w:hAnsi="Times New Roman" w:cs="Times New Roman"/>
          <w:sz w:val="24"/>
          <w:szCs w:val="24"/>
        </w:rPr>
        <w:t>.011</w:t>
      </w:r>
      <w:r w:rsidR="0085162D" w:rsidRPr="00D04B52">
        <w:rPr>
          <w:rFonts w:ascii="Times New Roman" w:eastAsia="Calibri" w:hAnsi="Times New Roman" w:cs="Times New Roman"/>
          <w:sz w:val="24"/>
          <w:szCs w:val="24"/>
        </w:rPr>
        <w:t>6</w:t>
      </w:r>
      <w:r w:rsidRPr="00D04B52">
        <w:rPr>
          <w:rFonts w:ascii="Times New Roman" w:eastAsia="Calibri" w:hAnsi="Times New Roman" w:cs="Times New Roman"/>
          <w:sz w:val="24"/>
          <w:szCs w:val="24"/>
        </w:rPr>
        <w:t>.</w:t>
      </w:r>
      <w:r w:rsidR="0085162D" w:rsidRPr="00D04B52">
        <w:rPr>
          <w:rFonts w:ascii="Times New Roman" w:eastAsia="Calibri" w:hAnsi="Times New Roman" w:cs="Times New Roman"/>
          <w:sz w:val="24"/>
          <w:szCs w:val="24"/>
        </w:rPr>
        <w:t>1030</w:t>
      </w:r>
      <w:r w:rsidRPr="00D04B52">
        <w:rPr>
          <w:rFonts w:ascii="Times New Roman" w:eastAsia="Calibri" w:hAnsi="Times New Roman" w:cs="Times New Roman"/>
          <w:sz w:val="24"/>
          <w:szCs w:val="24"/>
        </w:rPr>
        <w:t xml:space="preserve"> –</w:t>
      </w:r>
      <w:r w:rsidRPr="00D04B52">
        <w:rPr>
          <w:rFonts w:ascii="Times New Roman" w:eastAsia="Calibri" w:hAnsi="Times New Roman" w:cs="Times New Roman"/>
          <w:color w:val="000000"/>
          <w:sz w:val="24"/>
          <w:szCs w:val="24"/>
        </w:rPr>
        <w:t xml:space="preserve"> Manutenção das escolas de Ensino Infantil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3390.30.24 – Material para bens imóveis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lastRenderedPageBreak/>
        <w:t xml:space="preserve">3390.39.16 – Manutenção e conservação de bens imóveis  </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13 - DAS OBRIGAÇÕES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13.1 - Do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13.1.1 - Atestar nas notas fiscais/faturas o efetivo término da prestação de serviço do objeto desta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13.1.2 - Aplicar à empresa vencedora penalidade, quando for o caso;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13.1.3 - Prestar à Contratada toda e qualquer informação, por esta solicitada, necessária à perfeita execução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13.1.4 - Efetuar o pagamento à Contratada no prazo avençado, após a entrega da Nota Fiscal no setor competente;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13.1.5 - Notificar, por escrito, à Contratada da aplicação de qualquer sanção;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13.1.6 - Fiscalizar através da Secretaria competente a execução do contrato, com o direito de impugnar tudo o que estiver em desacordo com estas instruções e a boa técnica de execução, nos termos do art. 67 da Lei nº 8.666/1993;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13.1.7 – Proceder ao recebimento provisório e, não havendo mais pendências, ao recebimento definitivo da obra, mediante vistoria detalhada realizada pelo Setor de Engenharia da Prefeitura, nos termos da Lei nº 8.666/1993 em seu art. 73, inciso I;</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13.2 - Da Empresa Vencedora: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13.2.1 - Executar fielmente o contrato, de acordo com as cláusulas avençadas, respondendo pelas consequências de sua inexecução total ou parcial;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13.2.2 - Pagar todos os tributos que incidam ou venham a incidir, direta ou indiretamente, sobre os produtos e serviços;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13.2.3 - Manter, durante a execução do contrato, as mesmas condições de habilitação;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13.2.4 - Aceitar, nas mesmas condições contratuais, os acréscimos ou supressões que se fizerem necessários no quantitativo do objeto desta licitação, até o limite legal;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13.2.5 - Executar o objeto licitado, no preço, prazo e forma estipulados na proposta, no edital e seus anexos;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13.2.6 - Executar o objeto com boa qualidade, dentro dos padrões exigidos neste edital;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13.2.8 - Ser responsável pelos danos causados diretamente à contratante ou a terceiros decorrentes de sua culpa ou dolo na execução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13.2.9 - Disponibilizar os equipamentos exigidos, pessoal devidamente habilitado, materiais e o que mais se fizer necessário para a execução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13.2.10 - Fornecer equipamentos, ferramentas e materiais necessários ao bom desempenho dos serviços em perfeitas condições de limpeza, uso e manutenção, substituindo aqueles que não atenderem estas exigências;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13.2.11 - Responder pelo pagamento dos salários devidos pela mão de obra empregada nos serviços, pelos encargos trabalhistas, fiscais e previdenciários respectivos, e por tudo mais que, </w:t>
      </w:r>
      <w:r w:rsidRPr="00D04B52">
        <w:rPr>
          <w:rFonts w:ascii="Times New Roman" w:eastAsia="Calibri" w:hAnsi="Times New Roman" w:cs="Times New Roman"/>
          <w:color w:val="000000"/>
          <w:sz w:val="24"/>
          <w:szCs w:val="24"/>
        </w:rPr>
        <w:lastRenderedPageBreak/>
        <w:t>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13.2.12 - Respeitar e exigir que o seu pessoal respeite a legislação sobre segurança, higiene e medicina do trabalho e sua regulamentação devendo fornecer aos seus empregados, quando necessário, os </w:t>
      </w:r>
      <w:proofErr w:type="spellStart"/>
      <w:r w:rsidRPr="00D04B52">
        <w:rPr>
          <w:rFonts w:ascii="Times New Roman" w:eastAsia="Calibri" w:hAnsi="Times New Roman" w:cs="Times New Roman"/>
          <w:color w:val="000000"/>
          <w:sz w:val="24"/>
          <w:szCs w:val="24"/>
        </w:rPr>
        <w:t>EPI´s</w:t>
      </w:r>
      <w:proofErr w:type="spellEnd"/>
      <w:r w:rsidRPr="00D04B52">
        <w:rPr>
          <w:rFonts w:ascii="Times New Roman" w:eastAsia="Calibri" w:hAnsi="Times New Roman" w:cs="Times New Roman"/>
          <w:color w:val="000000"/>
          <w:sz w:val="24"/>
          <w:szCs w:val="24"/>
        </w:rPr>
        <w:t xml:space="preserve"> de segurança;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13.2.14 - Arcar com os custos de combustível e manutenção dos equipamentos que porventura necessite utilizar;</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13.2.15 - Fazer Anotações de Responsabilidade Técnica (ART/ CREA/RS) referente à execução dos serviços contratados, por ocasião da primeira medição;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13.2.17 - Realizar a limpeza do local onde estiver efetuando os serviços, com a devida remoção de entulhos e materiais remanescentes.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13.2.18 – Corrigir e/ou refazer os serviços e substituir os materiais não aprovados pela fiscalização da Prefeitura, caso os mesmos não atendam às especificações constantes no Projeto Executivo.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13.2.19– Recuperar áreas ou bens não incluídos no seu trabalho e deixá-los em seu estado original, caso venha, como resultado de suas operações a danificá-los.</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rPr>
        <w:t>14 - DAS PENALIDADES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14.1 - Os casos de inexecução do objeto deste edital, erro de execução, execução imperfeita, atraso </w:t>
      </w:r>
      <w:r w:rsidRPr="00D04B52">
        <w:rPr>
          <w:rFonts w:ascii="Times New Roman" w:eastAsia="Calibri" w:hAnsi="Times New Roman" w:cs="Times New Roman"/>
          <w:color w:val="000000"/>
          <w:sz w:val="24"/>
          <w:szCs w:val="24"/>
        </w:rPr>
        <w:t>injustificado e inadimplemento contratual, sujeitará o proponente contratado às penalidades previstas no art. 87 da Lei 8.666/93, das quais destacam-se: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 </w:t>
      </w:r>
      <w:r w:rsidRPr="00D04B52">
        <w:rPr>
          <w:rFonts w:ascii="Times New Roman" w:eastAsia="Calibri" w:hAnsi="Times New Roman" w:cs="Times New Roman"/>
          <w:b/>
          <w:bCs/>
          <w:color w:val="000000"/>
          <w:sz w:val="24"/>
          <w:szCs w:val="24"/>
        </w:rPr>
        <w:t>Advertência</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2% (dois por cento) do valor da proposta, até 10 (dez) dias consecutivos, pela </w:t>
      </w:r>
      <w:r w:rsidRPr="00D04B52">
        <w:rPr>
          <w:rFonts w:ascii="Times New Roman" w:eastAsia="Calibri" w:hAnsi="Times New Roman" w:cs="Times New Roman"/>
          <w:b/>
          <w:bCs/>
          <w:color w:val="000000"/>
          <w:sz w:val="24"/>
          <w:szCs w:val="24"/>
        </w:rPr>
        <w:t xml:space="preserve">recusa injustificada </w:t>
      </w:r>
      <w:r w:rsidRPr="00D04B52">
        <w:rPr>
          <w:rFonts w:ascii="Times New Roman" w:eastAsia="Calibri" w:hAnsi="Times New Roman" w:cs="Times New Roman"/>
          <w:color w:val="000000"/>
          <w:sz w:val="24"/>
          <w:szCs w:val="24"/>
        </w:rPr>
        <w:t>de apresentação das garantias previstas no subitem 2.1.5, alínea “c” deste edital, contados da data de convocação feita por escrito pelo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0,5% (cinco décimos por cento) do valor do contrato, por dia de </w:t>
      </w:r>
      <w:r w:rsidRPr="00D04B52">
        <w:rPr>
          <w:rFonts w:ascii="Times New Roman" w:eastAsia="Calibri" w:hAnsi="Times New Roman" w:cs="Times New Roman"/>
          <w:b/>
          <w:bCs/>
          <w:color w:val="000000"/>
          <w:sz w:val="24"/>
          <w:szCs w:val="24"/>
        </w:rPr>
        <w:t xml:space="preserve">atraso injustificado na execução </w:t>
      </w:r>
      <w:r w:rsidRPr="00D04B52">
        <w:rPr>
          <w:rFonts w:ascii="Times New Roman" w:eastAsia="Calibri" w:hAnsi="Times New Roman" w:cs="Times New Roman"/>
          <w:color w:val="000000"/>
          <w:sz w:val="24"/>
          <w:szCs w:val="24"/>
        </w:rPr>
        <w:t xml:space="preserve">do </w:t>
      </w:r>
      <w:r w:rsidRPr="00D04B52">
        <w:rPr>
          <w:rFonts w:ascii="Times New Roman" w:eastAsia="Calibri" w:hAnsi="Times New Roman" w:cs="Times New Roman"/>
          <w:sz w:val="24"/>
          <w:szCs w:val="24"/>
        </w:rPr>
        <w:t xml:space="preserve">subitem 1.1 </w:t>
      </w:r>
      <w:r w:rsidRPr="00D04B52">
        <w:rPr>
          <w:rFonts w:ascii="Times New Roman" w:eastAsia="Calibri" w:hAnsi="Times New Roman" w:cs="Times New Roman"/>
          <w:color w:val="000000"/>
          <w:sz w:val="24"/>
          <w:szCs w:val="24"/>
        </w:rPr>
        <w:t>mesmo, na sua entrega total ou de suas etapas, além dos prazos estipulados neste edital, observado o prazo máximo de 10 (dez) dias úteis;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IV.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2% (dois por cento) sobre o valor estimado para o contrato, pela </w:t>
      </w:r>
      <w:r w:rsidRPr="00D04B52">
        <w:rPr>
          <w:rFonts w:ascii="Times New Roman" w:eastAsia="Calibri" w:hAnsi="Times New Roman" w:cs="Times New Roman"/>
          <w:b/>
          <w:bCs/>
          <w:color w:val="000000"/>
          <w:sz w:val="24"/>
          <w:szCs w:val="24"/>
        </w:rPr>
        <w:t>recusa injustificada do adjudicatário em executá-lo</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10% (dez por cento) sobre o valor do contrato, por </w:t>
      </w:r>
      <w:r w:rsidRPr="00D04B52">
        <w:rPr>
          <w:rFonts w:ascii="Times New Roman" w:eastAsia="Calibri" w:hAnsi="Times New Roman" w:cs="Times New Roman"/>
          <w:b/>
          <w:bCs/>
          <w:color w:val="000000"/>
          <w:sz w:val="24"/>
          <w:szCs w:val="24"/>
        </w:rPr>
        <w:t>reincidência em imperfeição</w:t>
      </w:r>
      <w:r w:rsidRPr="00D04B52">
        <w:rPr>
          <w:rFonts w:ascii="Times New Roman" w:eastAsia="Calibri" w:hAnsi="Times New Roman" w:cs="Times New Roman"/>
          <w:color w:val="000000"/>
          <w:sz w:val="24"/>
          <w:szCs w:val="24"/>
        </w:rPr>
        <w:t xml:space="preserve">, quando já notificada pelo Município, sendo que a licitante vencedora terá um prazo de até 10 (dez) </w:t>
      </w:r>
      <w:r w:rsidRPr="00D04B52">
        <w:rPr>
          <w:rFonts w:ascii="Times New Roman" w:eastAsia="Calibri" w:hAnsi="Times New Roman" w:cs="Times New Roman"/>
          <w:color w:val="000000"/>
          <w:sz w:val="24"/>
          <w:szCs w:val="24"/>
        </w:rPr>
        <w:lastRenderedPageBreak/>
        <w:t>dias consecutivos para a efetiva adequação dos serviços. Após 2 (duas) reincidências e/ou após o prazo, poderão ser aplicados o previsto no;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0,5% (cinco décimos por cento) do valor do contrato por dia, relativo a </w:t>
      </w:r>
      <w:r w:rsidRPr="00D04B52">
        <w:rPr>
          <w:rFonts w:ascii="Times New Roman" w:eastAsia="Calibri" w:hAnsi="Times New Roman" w:cs="Times New Roman"/>
          <w:b/>
          <w:bCs/>
          <w:color w:val="000000"/>
          <w:sz w:val="24"/>
          <w:szCs w:val="24"/>
        </w:rPr>
        <w:t xml:space="preserve">entrega dos serviços em desacordo </w:t>
      </w:r>
      <w:r w:rsidRPr="00D04B52">
        <w:rPr>
          <w:rFonts w:ascii="Times New Roman" w:eastAsia="Calibri" w:hAnsi="Times New Roman" w:cs="Times New Roman"/>
          <w:color w:val="000000"/>
          <w:sz w:val="24"/>
          <w:szCs w:val="24"/>
        </w:rPr>
        <w:t>com o solicitado, não podendo ultrapassar a 10 (dez) dias consecutivos para a efetiva adequação;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VII. </w:t>
      </w:r>
      <w:r w:rsidRPr="00D04B52">
        <w:rPr>
          <w:rFonts w:ascii="Times New Roman" w:eastAsia="Calibri" w:hAnsi="Times New Roman" w:cs="Times New Roman"/>
          <w:b/>
          <w:bCs/>
          <w:color w:val="000000"/>
          <w:sz w:val="24"/>
          <w:szCs w:val="24"/>
        </w:rPr>
        <w:t xml:space="preserve">Suspensão temporária </w:t>
      </w:r>
      <w:r w:rsidRPr="00D04B52">
        <w:rPr>
          <w:rFonts w:ascii="Times New Roman" w:eastAsia="Calibri" w:hAnsi="Times New Roman" w:cs="Times New Roman"/>
          <w:color w:val="000000"/>
          <w:sz w:val="24"/>
          <w:szCs w:val="24"/>
        </w:rPr>
        <w:t>de participação em licitações e impedimento de contratar com o Município, no prazo de até 2 (dois)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VIII. </w:t>
      </w:r>
      <w:r w:rsidRPr="00D04B52">
        <w:rPr>
          <w:rFonts w:ascii="Times New Roman" w:eastAsia="Calibri" w:hAnsi="Times New Roman" w:cs="Times New Roman"/>
          <w:b/>
          <w:bCs/>
          <w:color w:val="000000"/>
          <w:sz w:val="24"/>
          <w:szCs w:val="24"/>
        </w:rPr>
        <w:t xml:space="preserve">Declaração de inidoneidade </w:t>
      </w:r>
      <w:r w:rsidRPr="00D04B52">
        <w:rPr>
          <w:rFonts w:ascii="Times New Roman" w:eastAsia="Calibri" w:hAnsi="Times New Roman" w:cs="Times New Roman"/>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14.2 - Da aplicação das penas definidas nos incisos "II" ao "VI", do </w:t>
      </w:r>
      <w:r w:rsidRPr="00D04B52">
        <w:rPr>
          <w:rFonts w:ascii="Times New Roman" w:eastAsia="Calibri" w:hAnsi="Times New Roman" w:cs="Times New Roman"/>
          <w:sz w:val="24"/>
          <w:szCs w:val="24"/>
        </w:rPr>
        <w:t>subitem 14.1</w:t>
      </w:r>
      <w:r w:rsidRPr="00D04B52">
        <w:rPr>
          <w:rFonts w:ascii="Times New Roman" w:eastAsia="Calibri" w:hAnsi="Times New Roman" w:cs="Times New Roman"/>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14.3 - Os valores das multas aplicadas previstas nos incisos acima deverão ser descontados dos pagamentos devidos pela Administração.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14.4 - Da aplicação das penas definidas nos incisos "I" ao "VIII", do </w:t>
      </w:r>
      <w:r w:rsidRPr="00D04B52">
        <w:rPr>
          <w:rFonts w:ascii="Times New Roman" w:eastAsia="Calibri" w:hAnsi="Times New Roman" w:cs="Times New Roman"/>
          <w:sz w:val="24"/>
          <w:szCs w:val="24"/>
        </w:rPr>
        <w:t>subitem 14.1</w:t>
      </w:r>
      <w:r w:rsidRPr="00D04B52">
        <w:rPr>
          <w:rFonts w:ascii="Times New Roman" w:eastAsia="Calibri" w:hAnsi="Times New Roman" w:cs="Times New Roman"/>
          <w:color w:val="000000"/>
          <w:sz w:val="24"/>
          <w:szCs w:val="24"/>
        </w:rPr>
        <w:t>, caberá recurso no prazo de 5 (cinco) dias úteis, contados da intimação, o qual deverá ser apresentado no mesmo local.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14.6 - A inexecução total ou parcial do Contrato ensejará na sua rescisão, com as consequências contratuais e as previstas em Lei, cujos motivos para a referida rescisão são os previstos no art. 78 da Lei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14.7 - O Município poderá rescindir o contrato, independentemente de qualquer procedimento Judicial, observada a Legislação vigente, nos seguintes casos: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Por infração a qualquer de suas cláusulas;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Pedido de concordata, falência ou dissolução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III. Em caso de transferência, no todo ou em parte, das obrigações assumidas neste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IV. Por comprovada deficiência no atendimento do objeto deste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V. Mais de 2 (duas) advertências.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14.8 - O Município poderá, ainda, sem caráter de penalidade, declarar rescindido o contrato por conveniência administrativa ou interesse público, conforme disposto no artigo 79 da Lei nº 8.666/93 e suas alterações.</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15 - DO RECEBIMENTO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15.1 - Executado o contrato, o seu objeto será recebido: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Provisoriamente, pelo responsável por seu acompanhamento e fiscalização, mediante termo circunstanciado, assinado pelas partes, dentro de 15 (quinze) dias da comunicação escrita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15.2 - O recebimento provisório ou definitivo não exclui a responsabilidade civil pela solidez e segurança da obra, nem a ético-profissional, pela perfeita execução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15.3 - A contratante rejeitará no todo ou em parte, obra ou serviço, se estiver em desacordo com 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15.4 - Conforme </w:t>
      </w:r>
      <w:proofErr w:type="spellStart"/>
      <w:r w:rsidRPr="00D04B52">
        <w:rPr>
          <w:rFonts w:ascii="Times New Roman" w:eastAsia="Calibri" w:hAnsi="Times New Roman" w:cs="Times New Roman"/>
          <w:color w:val="000000"/>
          <w:sz w:val="24"/>
          <w:szCs w:val="24"/>
        </w:rPr>
        <w:t>Art</w:t>
      </w:r>
      <w:proofErr w:type="spellEnd"/>
      <w:r w:rsidRPr="00D04B52">
        <w:rPr>
          <w:rFonts w:ascii="Times New Roman" w:eastAsia="Calibri" w:hAnsi="Times New Roman" w:cs="Times New Roman"/>
          <w:color w:val="000000"/>
          <w:sz w:val="24"/>
          <w:szCs w:val="24"/>
        </w:rPr>
        <w:t xml:space="preserve"> 618 Do Código Civil – Lei 10.406/02, a empresa vencedora responderá durante o prazo irredutível de 05 (cinco) anos, pela solidez e segurança do trabalho, assim em razão dos materiais, como do solo.</w:t>
      </w:r>
    </w:p>
    <w:p w:rsidR="00B22F06" w:rsidRPr="00D04B52" w:rsidRDefault="00B22F0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4"/>
          <w:szCs w:val="24"/>
        </w:rPr>
      </w:pPr>
    </w:p>
    <w:p w:rsidR="00B22F06" w:rsidRPr="00D04B52" w:rsidRDefault="00A32509">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4"/>
          <w:szCs w:val="24"/>
        </w:rPr>
      </w:pPr>
      <w:r w:rsidRPr="00D04B52">
        <w:rPr>
          <w:rFonts w:ascii="Times New Roman" w:eastAsia="Calibri" w:hAnsi="Times New Roman" w:cs="Times New Roman"/>
          <w:b/>
          <w:sz w:val="24"/>
          <w:szCs w:val="24"/>
        </w:rPr>
        <w:t>16. DA GARANTIA</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rPr>
        <w:t>16.1. N</w:t>
      </w:r>
      <w:r w:rsidRPr="00D04B52">
        <w:rPr>
          <w:rFonts w:ascii="Times New Roman" w:eastAsia="Calibri" w:hAnsi="Times New Roman" w:cs="Times New Roman"/>
          <w:b/>
          <w:sz w:val="24"/>
          <w:szCs w:val="24"/>
        </w:rPr>
        <w:t>o prazo de 02(dois) dias, após a assinatura do contrato</w:t>
      </w:r>
      <w:r w:rsidRPr="00D04B52">
        <w:rPr>
          <w:rFonts w:ascii="Times New Roman" w:eastAsia="Calibri" w:hAnsi="Times New Roman" w:cs="Times New Roman"/>
          <w:sz w:val="24"/>
          <w:szCs w:val="24"/>
        </w:rPr>
        <w:t xml:space="preserve">, a contratada deverá apresentar garantia, numa das modalidades previstas no art. 56, §1°, incisos I, II e III, da Lei n° 8.666-93, correspondente a 5% (cinco por cento) sobre o valor do contrato. </w:t>
      </w:r>
      <w:r w:rsidRPr="00D04B52">
        <w:rPr>
          <w:rFonts w:ascii="Times New Roman" w:eastAsia="Arial Unicode MS" w:hAnsi="Times New Roman" w:cs="Times New Roman"/>
          <w:sz w:val="24"/>
          <w:szCs w:val="24"/>
        </w:rPr>
        <w:t xml:space="preserve">O valor correspondente ao percentual neste subitem deverá ser efetuado mediante </w:t>
      </w:r>
      <w:r w:rsidRPr="00D04B52">
        <w:rPr>
          <w:rFonts w:ascii="Times New Roman" w:eastAsia="Arial Unicode MS" w:hAnsi="Times New Roman" w:cs="Times New Roman"/>
          <w:b/>
          <w:sz w:val="24"/>
          <w:szCs w:val="24"/>
          <w:u w:val="single"/>
        </w:rPr>
        <w:t>depósito na conta corrente nº 040289740-6, Banco  Banrisul  agência  0417 de Sarandi-RS</w:t>
      </w:r>
      <w:r w:rsidRPr="00D04B52">
        <w:rPr>
          <w:rFonts w:ascii="Times New Roman" w:eastAsia="Arial Unicode MS" w:hAnsi="Times New Roman" w:cs="Times New Roman"/>
          <w:sz w:val="24"/>
          <w:szCs w:val="24"/>
        </w:rPr>
        <w:t>.</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rPr>
        <w:t>16.2.</w:t>
      </w:r>
      <w:r w:rsidRPr="00D04B52">
        <w:rPr>
          <w:rFonts w:ascii="Times New Roman" w:eastAsia="Calibri" w:hAnsi="Times New Roman" w:cs="Times New Roman"/>
          <w:sz w:val="24"/>
          <w:szCs w:val="24"/>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w:t>
      </w:r>
      <w:proofErr w:type="spellStart"/>
      <w:r w:rsidRPr="00D04B52">
        <w:rPr>
          <w:rFonts w:ascii="Times New Roman" w:eastAsia="Calibri" w:hAnsi="Times New Roman" w:cs="Times New Roman"/>
          <w:sz w:val="24"/>
          <w:szCs w:val="24"/>
        </w:rPr>
        <w:t>n.°</w:t>
      </w:r>
      <w:proofErr w:type="spellEnd"/>
      <w:r w:rsidRPr="00D04B52">
        <w:rPr>
          <w:rFonts w:ascii="Times New Roman" w:eastAsia="Calibri" w:hAnsi="Times New Roman" w:cs="Times New Roman"/>
          <w:sz w:val="24"/>
          <w:szCs w:val="24"/>
        </w:rPr>
        <w:t xml:space="preserve"> 8.666-93, sempre que for necessário para manutenção da validade e da eficácia da garantia.</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D04B52">
        <w:rPr>
          <w:rFonts w:ascii="Times New Roman" w:eastAsia="Calibri" w:hAnsi="Times New Roman" w:cs="Times New Roman"/>
          <w:sz w:val="24"/>
          <w:szCs w:val="24"/>
          <w:vertAlign w:val="superscript"/>
        </w:rPr>
        <w:t xml:space="preserve"> </w:t>
      </w:r>
      <w:r w:rsidRPr="00D04B52">
        <w:rPr>
          <w:rFonts w:ascii="Times New Roman" w:eastAsia="Calibri" w:hAnsi="Times New Roman" w:cs="Times New Roman"/>
          <w:sz w:val="24"/>
          <w:szCs w:val="24"/>
        </w:rPr>
        <w:t>edital.</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17 - DAS DISPOSIÇÕES FINAIS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17.1 - Nenhuma indenização será devida aos proponentes por apresentarem documentação e/ou elaborarem proposta relativa a presente TOMADA DE PREÇOS.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17.3 - O resultado desta licitação será lavrado em Ata, a qual será assinada pela Comissão Permanente de Julgamento e Licitações e representantes credenciados dos proponentes.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17.4 – Na execução do objeto licitado, a Administração exercerá todas as prerrogativas que lhe são asseguradas pela legislação aplicável, sujeitando-se o contratado, igualmente a todas as </w:t>
      </w:r>
      <w:r w:rsidRPr="00D04B52">
        <w:rPr>
          <w:rFonts w:ascii="Times New Roman" w:eastAsia="Calibri" w:hAnsi="Times New Roman" w:cs="Times New Roman"/>
          <w:color w:val="000000"/>
          <w:sz w:val="24"/>
          <w:szCs w:val="24"/>
        </w:rPr>
        <w:lastRenderedPageBreak/>
        <w:t xml:space="preserve">normas, condições, responsabilidades e demais cautelas, de conformidade com os </w:t>
      </w:r>
      <w:proofErr w:type="spellStart"/>
      <w:r w:rsidRPr="00D04B52">
        <w:rPr>
          <w:rFonts w:ascii="Times New Roman" w:eastAsia="Calibri" w:hAnsi="Times New Roman" w:cs="Times New Roman"/>
          <w:color w:val="000000"/>
          <w:sz w:val="24"/>
          <w:szCs w:val="24"/>
        </w:rPr>
        <w:t>Arts</w:t>
      </w:r>
      <w:proofErr w:type="spellEnd"/>
      <w:r w:rsidRPr="00D04B52">
        <w:rPr>
          <w:rFonts w:ascii="Times New Roman" w:eastAsia="Calibri" w:hAnsi="Times New Roman" w:cs="Times New Roman"/>
          <w:color w:val="000000"/>
          <w:sz w:val="24"/>
          <w:szCs w:val="24"/>
        </w:rPr>
        <w:t>. 66 e 76 da Lei nº 8.666/1993.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17.5 - Recomendam-se aos proponentes que estejam no local marcado, com antecedência de 10 (dez) minutos do horário previsto.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17.6 - O proponente é responsável pela fidelidade e legitimidade das informações e dos documentos apresentados em qualquer fase da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17.7 - No interesse da Administração, sem que caiba às participantes qualquer recurso ou indenização, poderá a licitação ter:</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adiada sua abertura;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alterado o Edital, com fixação de novo prazo para a realização da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17.8 - Os casos omissos relativos à aplicabilidade do presente Edital serão sanados pela Comissão Permanente de Julgamento e Licitações obedecida a legislação vigente.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17.9 - Serão consideradas desclassificadas as propostas que forem incompatíveis com os requisitos e condições fixadas neste Edital.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17.10 - Para dirimir quaisquer questões decorrentes do procedimento licitatório, elegem as partes o Foro da cidade de Sarandi - RS, com renúncia expressa a qualquer outro por mais privilegiado que seja.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17.11 - </w:t>
      </w:r>
      <w:r w:rsidRPr="00D04B52">
        <w:rPr>
          <w:rFonts w:ascii="Times New Roman" w:eastAsia="Calibri" w:hAnsi="Times New Roman" w:cs="Times New Roman"/>
          <w:b/>
          <w:bCs/>
          <w:color w:val="000000"/>
          <w:sz w:val="24"/>
          <w:szCs w:val="24"/>
        </w:rPr>
        <w:t>É vedada a participação de cooperativas no procedimento licitatório</w:t>
      </w:r>
      <w:r w:rsidRPr="00D04B52">
        <w:rPr>
          <w:rFonts w:ascii="Times New Roman" w:eastAsia="Calibri" w:hAnsi="Times New Roman" w:cs="Times New Roman"/>
          <w:color w:val="000000"/>
          <w:sz w:val="24"/>
          <w:szCs w:val="24"/>
        </w:rPr>
        <w:t>, em decorrência de decisão judicial com trânsito em julgado</w:t>
      </w:r>
      <w:r w:rsidRPr="00D04B52">
        <w:rPr>
          <w:rFonts w:ascii="Times New Roman" w:eastAsia="Calibri" w:hAnsi="Times New Roman" w:cs="Times New Roman"/>
          <w:b/>
          <w:bCs/>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17.12 – O edital e respectivos anexos poderão ser obtidos, junto ao Setor de Licitações da Prefeitura Municipal de Sarandi.</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17.13 – Os componentes do Projeto Executivo estarão disponíveis em CD-ROM.</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17.14 - Fazem parte deste Edital: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I – Projeto Executivo, composto por:</w:t>
      </w:r>
    </w:p>
    <w:p w:rsidR="00B22F06" w:rsidRPr="00D04B52" w:rsidRDefault="00A32509">
      <w:pPr>
        <w:numPr>
          <w:ilvl w:val="0"/>
          <w:numId w:val="1"/>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Projeto Padrão de Arquitetura (Plantas);</w:t>
      </w:r>
    </w:p>
    <w:p w:rsidR="00B22F06" w:rsidRPr="00D04B52" w:rsidRDefault="00A32509">
      <w:pPr>
        <w:numPr>
          <w:ilvl w:val="0"/>
          <w:numId w:val="1"/>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Memorial descritivo;</w:t>
      </w:r>
    </w:p>
    <w:p w:rsidR="00B22F06" w:rsidRPr="00D04B52" w:rsidRDefault="00A32509">
      <w:pPr>
        <w:numPr>
          <w:ilvl w:val="0"/>
          <w:numId w:val="1"/>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Planilha Orçamentária;</w:t>
      </w:r>
    </w:p>
    <w:p w:rsidR="00B22F06" w:rsidRPr="00D04B52" w:rsidRDefault="00A32509">
      <w:pPr>
        <w:numPr>
          <w:ilvl w:val="0"/>
          <w:numId w:val="1"/>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Cronograma Físico-Financeiro Geral da Obra.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II – Modelos de Anexos:</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Declaração de Idoneidade;</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Credenciamento;</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Procuração;</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Declaração de Pleno Conhecimento do Edital e seus Anexos;</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Declaração de Pleno Conhecimento dos Locais e de suas Condições;</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Declaração de Responsabilidade pelo Nível de Desempenho;</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Responsabilidade Civil nos termos do Decreto Lei nº 73, de 21-11-1966 e Decreto 61.687 de 07-12-1967</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Minuta de Contrato;</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Atestado de Visita.</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 xml:space="preserve">17.15 – As informações técnicas a respeito da presente licitação poderão ser obtidas no Setor de Engenharia, </w:t>
      </w:r>
      <w:r w:rsidR="0085162D" w:rsidRPr="00D04B52">
        <w:rPr>
          <w:rFonts w:ascii="Times New Roman" w:eastAsia="Calibri" w:hAnsi="Times New Roman" w:cs="Times New Roman"/>
          <w:b/>
          <w:sz w:val="24"/>
          <w:szCs w:val="24"/>
        </w:rPr>
        <w:t xml:space="preserve">Arquiteta e Urbanista –  Renata Cristina </w:t>
      </w:r>
      <w:proofErr w:type="spellStart"/>
      <w:r w:rsidR="0085162D" w:rsidRPr="00D04B52">
        <w:rPr>
          <w:rFonts w:ascii="Times New Roman" w:eastAsia="Calibri" w:hAnsi="Times New Roman" w:cs="Times New Roman"/>
          <w:b/>
          <w:sz w:val="24"/>
          <w:szCs w:val="24"/>
        </w:rPr>
        <w:t>Castoldi</w:t>
      </w:r>
      <w:proofErr w:type="spellEnd"/>
      <w:r w:rsidR="0085162D" w:rsidRPr="00D04B52">
        <w:rPr>
          <w:rFonts w:ascii="Times New Roman" w:eastAsia="Calibri" w:hAnsi="Times New Roman" w:cs="Times New Roman"/>
          <w:b/>
          <w:sz w:val="24"/>
          <w:szCs w:val="24"/>
        </w:rPr>
        <w:t xml:space="preserve">  - CAU/RS A 70045-2</w:t>
      </w:r>
      <w:r w:rsidRPr="00D04B52">
        <w:rPr>
          <w:rFonts w:ascii="Times New Roman" w:eastAsia="Calibri" w:hAnsi="Times New Roman" w:cs="Times New Roman"/>
          <w:color w:val="000000"/>
          <w:sz w:val="24"/>
          <w:szCs w:val="24"/>
        </w:rPr>
        <w:t>, responsável pelo Projeto da Prefeitura Municipal de Sarandi/RS.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17.16 – O horário de expediente externo do Setor de Licitações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17.17 – Informações sobre o cadastramento das empresas junto ao Município de Sarandi poderão ser obtidas no Setor de Compras e Licitações, pelo telefone (54) 3361-5637 ou pelo e-mail: </w:t>
      </w:r>
      <w:hyperlink r:id="rId8">
        <w:r w:rsidRPr="00D04B52">
          <w:rPr>
            <w:rStyle w:val="LinkdaInternet"/>
            <w:rFonts w:ascii="Times New Roman" w:eastAsia="Calibri" w:hAnsi="Times New Roman" w:cs="Times New Roman"/>
            <w:sz w:val="24"/>
            <w:szCs w:val="24"/>
          </w:rPr>
          <w:t>licitacao.fernanda@sarandi.rs.gov.br</w:t>
        </w:r>
      </w:hyperlink>
      <w:r w:rsidRPr="00D04B52">
        <w:rPr>
          <w:rFonts w:ascii="Times New Roman" w:eastAsia="Calibri" w:hAnsi="Times New Roman" w:cs="Times New Roman"/>
          <w:color w:val="000000"/>
          <w:sz w:val="24"/>
          <w:szCs w:val="24"/>
        </w:rPr>
        <w:t xml:space="preserve"> ou </w:t>
      </w:r>
      <w:hyperlink r:id="rId9">
        <w:r w:rsidRPr="00D04B52">
          <w:rPr>
            <w:rStyle w:val="LinkdaInternet"/>
            <w:rFonts w:ascii="Times New Roman" w:eastAsia="Calibri" w:hAnsi="Times New Roman" w:cs="Times New Roman"/>
            <w:sz w:val="24"/>
            <w:szCs w:val="24"/>
          </w:rPr>
          <w:t>licitacao.rafael@sarandi.rs.gov.br</w:t>
        </w:r>
      </w:hyperlink>
      <w:r w:rsidRPr="00D04B52">
        <w:rPr>
          <w:rFonts w:ascii="Times New Roman" w:eastAsia="Calibri" w:hAnsi="Times New Roman" w:cs="Times New Roman"/>
          <w:color w:val="000000"/>
          <w:sz w:val="24"/>
          <w:szCs w:val="24"/>
        </w:rPr>
        <w:t xml:space="preserve"> .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right"/>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t xml:space="preserve">Sarandi - RS, </w:t>
      </w:r>
      <w:r w:rsidR="0085162D" w:rsidRPr="00D04B52">
        <w:rPr>
          <w:rFonts w:ascii="Times New Roman" w:eastAsia="Calibri" w:hAnsi="Times New Roman" w:cs="Times New Roman"/>
          <w:color w:val="000000"/>
          <w:sz w:val="24"/>
          <w:szCs w:val="24"/>
        </w:rPr>
        <w:t>10</w:t>
      </w:r>
      <w:r w:rsidRPr="00D04B52">
        <w:rPr>
          <w:rFonts w:ascii="Times New Roman" w:eastAsia="Calibri" w:hAnsi="Times New Roman" w:cs="Times New Roman"/>
          <w:color w:val="000000"/>
          <w:sz w:val="24"/>
          <w:szCs w:val="24"/>
        </w:rPr>
        <w:t xml:space="preserve"> de </w:t>
      </w:r>
      <w:r w:rsidR="0085162D" w:rsidRPr="00D04B52">
        <w:rPr>
          <w:rFonts w:ascii="Times New Roman" w:eastAsia="Calibri" w:hAnsi="Times New Roman" w:cs="Times New Roman"/>
          <w:color w:val="000000"/>
          <w:sz w:val="24"/>
          <w:szCs w:val="24"/>
        </w:rPr>
        <w:t>abril</w:t>
      </w:r>
      <w:r w:rsidRPr="00D04B52">
        <w:rPr>
          <w:rFonts w:ascii="Times New Roman" w:eastAsia="Calibri" w:hAnsi="Times New Roman" w:cs="Times New Roman"/>
          <w:color w:val="000000"/>
          <w:sz w:val="24"/>
          <w:szCs w:val="24"/>
        </w:rPr>
        <w:t xml:space="preserve"> de 201</w:t>
      </w:r>
      <w:r w:rsidR="0085162D" w:rsidRPr="00D04B52">
        <w:rPr>
          <w:rFonts w:ascii="Times New Roman" w:eastAsia="Calibri" w:hAnsi="Times New Roman" w:cs="Times New Roman"/>
          <w:color w:val="000000"/>
          <w:sz w:val="24"/>
          <w:szCs w:val="24"/>
        </w:rPr>
        <w:t>7</w:t>
      </w:r>
      <w:r w:rsidRPr="00D04B52">
        <w:rPr>
          <w:rFonts w:ascii="Times New Roman" w:eastAsia="Calibri" w:hAnsi="Times New Roman" w:cs="Times New Roman"/>
          <w:color w:val="000000"/>
          <w:sz w:val="24"/>
          <w:szCs w:val="24"/>
        </w:rPr>
        <w:t>.</w: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85162D">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color w:val="000000"/>
          <w:sz w:val="24"/>
          <w:szCs w:val="24"/>
        </w:rPr>
        <w:t>Leonir Cardozo</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color w:val="000000"/>
          <w:sz w:val="24"/>
          <w:szCs w:val="24"/>
        </w:rPr>
        <w:t>Prefeito Municipal.</w: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A32509">
      <w:pPr>
        <w:spacing w:after="0" w:line="240" w:lineRule="auto"/>
        <w:jc w:val="center"/>
        <w:rPr>
          <w:rFonts w:ascii="Times New Roman" w:eastAsia="Calibri" w:hAnsi="Times New Roman" w:cs="Times New Roman"/>
          <w:color w:val="000000"/>
          <w:sz w:val="24"/>
          <w:szCs w:val="24"/>
        </w:rPr>
      </w:pPr>
      <w:r w:rsidRPr="00D04B52">
        <w:rPr>
          <w:rFonts w:ascii="Times New Roman" w:eastAsia="Calibri" w:hAnsi="Times New Roman" w:cs="Times New Roman"/>
          <w:noProof/>
          <w:color w:val="000000"/>
          <w:sz w:val="24"/>
          <w:szCs w:val="24"/>
          <w:lang w:eastAsia="pt-BR"/>
        </w:rPr>
        <mc:AlternateContent>
          <mc:Choice Requires="wps">
            <w:drawing>
              <wp:anchor distT="0" distB="0" distL="114935" distR="114935" simplePos="0" relativeHeight="2" behindDoc="0" locked="0" layoutInCell="1" allowOverlap="1">
                <wp:simplePos x="0" y="0"/>
                <wp:positionH relativeFrom="column">
                  <wp:posOffset>109855</wp:posOffset>
                </wp:positionH>
                <wp:positionV relativeFrom="paragraph">
                  <wp:posOffset>119380</wp:posOffset>
                </wp:positionV>
                <wp:extent cx="2806700" cy="1438910"/>
                <wp:effectExtent l="0" t="0" r="0" b="0"/>
                <wp:wrapSquare wrapText="bothSides"/>
                <wp:docPr id="1" name="Quadro4"/>
                <wp:cNvGraphicFramePr/>
                <a:graphic xmlns:a="http://schemas.openxmlformats.org/drawingml/2006/main">
                  <a:graphicData uri="http://schemas.microsoft.com/office/word/2010/wordprocessingShape">
                    <wps:wsp>
                      <wps:cNvSpPr/>
                      <wps:spPr>
                        <a:xfrm>
                          <a:off x="0" y="0"/>
                          <a:ext cx="2806200" cy="14382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eastAsia="Times New Roman"/>
                              </w:rPr>
                              <w:t xml:space="preserve"> </w:t>
                            </w:r>
                            <w:r>
                              <w:t>Em ___-___-______.</w:t>
                            </w:r>
                          </w:p>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CC5A0F" w:rsidRDefault="00CC5A0F">
                            <w:pPr>
                              <w:jc w:val="center"/>
                            </w:pPr>
                          </w:p>
                        </w:txbxContent>
                      </wps:txbx>
                      <wps:bodyPr>
                        <a:noAutofit/>
                      </wps:bodyPr>
                    </wps:wsp>
                  </a:graphicData>
                </a:graphic>
              </wp:anchor>
            </w:drawing>
          </mc:Choice>
          <mc:Fallback>
            <w:pict>
              <v:rect id="Quadro4" o:spid="_x0000_s1026" style="position:absolute;left:0;text-align:left;margin-left:8.65pt;margin-top:9.4pt;width:221pt;height:113.3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" strokeweight=".26mm">
                <v:stroke joinstyle="round"/>
                <v:textbox>
                  <w:txbxContent>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eastAsia="Times New Roman"/>
                        </w:rPr>
                        <w:t xml:space="preserve"> </w:t>
                      </w:r>
                      <w:r>
                        <w:t>Em ___-___-______.</w:t>
                      </w:r>
                    </w:p>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CC5A0F" w:rsidRDefault="00CC5A0F">
                      <w:pPr>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CC5A0F" w:rsidRDefault="00CC5A0F">
                      <w:pPr>
                        <w:jc w:val="center"/>
                      </w:pPr>
                    </w:p>
                  </w:txbxContent>
                </v:textbox>
                <w10:wrap type="square"/>
              </v:rect>
            </w:pict>
          </mc:Fallback>
        </mc:AlternateConten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hAnsi="Times New Roman" w:cs="Times New Roman"/>
          <w:b/>
          <w:sz w:val="24"/>
          <w:szCs w:val="24"/>
          <w:lang w:eastAsia="pt-BR"/>
        </w:rPr>
      </w:pPr>
    </w:p>
    <w:p w:rsidR="00B22F06" w:rsidRPr="00D04B52" w:rsidRDefault="00A32509">
      <w:pPr>
        <w:jc w:val="center"/>
        <w:rPr>
          <w:rFonts w:ascii="Times New Roman" w:hAnsi="Times New Roman" w:cs="Times New Roman"/>
          <w:b/>
          <w:sz w:val="24"/>
          <w:szCs w:val="24"/>
        </w:rPr>
      </w:pPr>
      <w:r w:rsidRPr="00D04B52">
        <w:rPr>
          <w:rFonts w:ascii="Times New Roman" w:hAnsi="Times New Roman" w:cs="Times New Roman"/>
          <w:b/>
          <w:sz w:val="24"/>
          <w:szCs w:val="24"/>
        </w:rPr>
        <w:t>_______________________________</w:t>
      </w:r>
    </w:p>
    <w:p w:rsidR="00B22F06" w:rsidRPr="00D04B52" w:rsidRDefault="00A32509">
      <w:pPr>
        <w:jc w:val="center"/>
        <w:rPr>
          <w:rFonts w:ascii="Times New Roman" w:hAnsi="Times New Roman" w:cs="Times New Roman"/>
          <w:b/>
          <w:sz w:val="24"/>
          <w:szCs w:val="24"/>
        </w:rPr>
      </w:pPr>
      <w:r w:rsidRPr="00D04B52">
        <w:rPr>
          <w:rFonts w:ascii="Times New Roman" w:hAnsi="Times New Roman" w:cs="Times New Roman"/>
          <w:b/>
          <w:sz w:val="24"/>
          <w:szCs w:val="24"/>
        </w:rPr>
        <w:t>Responsável pela elaboração</w:t>
      </w:r>
    </w:p>
    <w:p w:rsidR="00B22F06" w:rsidRPr="00D04B52" w:rsidRDefault="00A32509">
      <w:pPr>
        <w:jc w:val="center"/>
        <w:rPr>
          <w:rFonts w:ascii="Times New Roman" w:hAnsi="Times New Roman" w:cs="Times New Roman"/>
          <w:sz w:val="24"/>
          <w:szCs w:val="24"/>
        </w:rPr>
      </w:pPr>
      <w:r w:rsidRPr="00D04B52">
        <w:rPr>
          <w:rFonts w:ascii="Times New Roman" w:eastAsia="Times New Roman" w:hAnsi="Times New Roman" w:cs="Times New Roman"/>
          <w:b/>
          <w:sz w:val="24"/>
          <w:szCs w:val="24"/>
        </w:rPr>
        <w:t xml:space="preserve"> </w:t>
      </w:r>
      <w:r w:rsidRPr="00D04B52">
        <w:rPr>
          <w:rFonts w:ascii="Times New Roman" w:hAnsi="Times New Roman" w:cs="Times New Roman"/>
          <w:b/>
          <w:sz w:val="24"/>
          <w:szCs w:val="24"/>
        </w:rPr>
        <w:t>do edital</w:t>
      </w:r>
    </w:p>
    <w:p w:rsidR="00B22F06" w:rsidRPr="00D04B52" w:rsidRDefault="00B22F06">
      <w:pPr>
        <w:jc w:val="center"/>
        <w:rPr>
          <w:rFonts w:ascii="Times New Roman" w:hAnsi="Times New Roman" w:cs="Times New Roman"/>
          <w:b/>
          <w:sz w:val="24"/>
          <w:szCs w:val="24"/>
        </w:rPr>
      </w:pPr>
    </w:p>
    <w:p w:rsidR="00B22F06" w:rsidRPr="00D04B52" w:rsidRDefault="00B22F06">
      <w:pPr>
        <w:jc w:val="center"/>
        <w:rPr>
          <w:rFonts w:ascii="Times New Roman" w:eastAsia="Calibri" w:hAnsi="Times New Roman" w:cs="Times New Roman"/>
          <w:b/>
          <w:bCs/>
          <w:sz w:val="24"/>
          <w:szCs w:val="24"/>
        </w:rPr>
      </w:pPr>
    </w:p>
    <w:p w:rsidR="00B22F06" w:rsidRPr="00D04B52" w:rsidRDefault="00B22F06">
      <w:pPr>
        <w:jc w:val="center"/>
        <w:rPr>
          <w:rFonts w:ascii="Times New Roman" w:eastAsia="Calibri" w:hAnsi="Times New Roman" w:cs="Times New Roman"/>
          <w:b/>
          <w:bCs/>
          <w:sz w:val="24"/>
          <w:szCs w:val="24"/>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DECLARAÇÃO DE IDONEIDADE</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À</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Prefeitura de Municipal de Sarandi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Comissão Permanente de Julgamento e Licitações</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Tomada de Preços nº ____/201</w:t>
      </w:r>
      <w:r w:rsidR="0085162D" w:rsidRPr="00D04B52">
        <w:rPr>
          <w:rFonts w:ascii="Times New Roman" w:eastAsia="Calibri" w:hAnsi="Times New Roman" w:cs="Times New Roman"/>
          <w:sz w:val="24"/>
          <w:szCs w:val="24"/>
          <w:lang w:eastAsia="pt-BR"/>
        </w:rPr>
        <w:t>7</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empresa (</w:t>
      </w:r>
      <w:r w:rsidRPr="00D04B52">
        <w:rPr>
          <w:rFonts w:ascii="Times New Roman" w:eastAsia="Calibri" w:hAnsi="Times New Roman" w:cs="Times New Roman"/>
          <w:i/>
          <w:iCs/>
          <w:sz w:val="24"/>
          <w:szCs w:val="24"/>
          <w:lang w:eastAsia="pt-BR"/>
        </w:rPr>
        <w:t>Razão Social da Licitante</w:t>
      </w:r>
      <w:r w:rsidRPr="00D04B52">
        <w:rPr>
          <w:rFonts w:ascii="Times New Roman" w:eastAsia="Calibri" w:hAnsi="Times New Roman" w:cs="Times New Roman"/>
          <w:sz w:val="24"/>
          <w:szCs w:val="24"/>
          <w:lang w:eastAsia="pt-BR"/>
        </w:rPr>
        <w:t>), CNPJ (</w:t>
      </w:r>
      <w:r w:rsidRPr="00D04B52">
        <w:rPr>
          <w:rFonts w:ascii="Times New Roman" w:eastAsia="Calibri" w:hAnsi="Times New Roman" w:cs="Times New Roman"/>
          <w:i/>
          <w:iCs/>
          <w:sz w:val="24"/>
          <w:szCs w:val="24"/>
          <w:lang w:eastAsia="pt-BR"/>
        </w:rPr>
        <w:t>número</w:t>
      </w:r>
      <w:r w:rsidRPr="00D04B52">
        <w:rPr>
          <w:rFonts w:ascii="Times New Roman" w:eastAsia="Calibri" w:hAnsi="Times New Roman" w:cs="Times New Roman"/>
          <w:sz w:val="24"/>
          <w:szCs w:val="24"/>
          <w:lang w:eastAsia="pt-BR"/>
        </w:rPr>
        <w:t xml:space="preserve">), sediada na Rua </w:t>
      </w:r>
      <w:r w:rsidRPr="00D04B52">
        <w:rPr>
          <w:rFonts w:ascii="Times New Roman" w:eastAsia="Calibri" w:hAnsi="Times New Roman" w:cs="Times New Roman"/>
          <w:i/>
          <w:iCs/>
          <w:sz w:val="24"/>
          <w:szCs w:val="24"/>
          <w:lang w:eastAsia="pt-BR"/>
        </w:rPr>
        <w:t>________, nº</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____, (Bairro/Cidade)</w:t>
      </w:r>
      <w:r w:rsidRPr="00D04B52">
        <w:rPr>
          <w:rFonts w:ascii="Times New Roman" w:eastAsia="Calibri" w:hAnsi="Times New Roman" w:cs="Times New Roman"/>
          <w:sz w:val="24"/>
          <w:szCs w:val="24"/>
          <w:lang w:eastAsia="pt-BR"/>
        </w:rPr>
        <w:t>, através de seu Diretor ou Representante Legal, (</w:t>
      </w:r>
      <w:r w:rsidRPr="00D04B52">
        <w:rPr>
          <w:rFonts w:ascii="Times New Roman" w:eastAsia="Calibri" w:hAnsi="Times New Roman" w:cs="Times New Roman"/>
          <w:i/>
          <w:iCs/>
          <w:sz w:val="24"/>
          <w:szCs w:val="24"/>
          <w:lang w:eastAsia="pt-BR"/>
        </w:rPr>
        <w:t>Nome/CI</w:t>
      </w:r>
      <w:r w:rsidRPr="00D04B52">
        <w:rPr>
          <w:rFonts w:ascii="Times New Roman" w:eastAsia="Calibri" w:hAnsi="Times New Roman" w:cs="Times New Roman"/>
          <w:sz w:val="24"/>
          <w:szCs w:val="24"/>
          <w:lang w:eastAsia="pt-BR"/>
        </w:rPr>
        <w:t>), declara, sob as penas da Lei, que: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Não foi declarada inidônea por ato do Poder Público;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b) Não está impedido de transacionar com a Administração Pública;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c) Não foi apenada com rescisão de contrato, quer por deficiência dos serviços, quer por outro motivo igualmente grave, no transcorrer dos últimos 5 (cinco)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d) Não incorre nas demais condições impeditivas previstas na Lei Federal 8.666/93, consolidada pela Lei Federal 8.883/93.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Por ser expressão de verdade, firmamos o presente.</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_________________, em _______ de 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85162D"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Nome, Cargo e Assinatura do Representante Legal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Dados da Declarante: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Razão Social 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Carimbo do CNPJ ]</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CREDENCIAMENTO</w:t>
      </w:r>
    </w:p>
    <w:p w:rsidR="00B22F06" w:rsidRPr="00D04B52" w:rsidRDefault="00B22F06">
      <w:pPr>
        <w:numPr>
          <w:ilvl w:val="0"/>
          <w:numId w:val="3"/>
        </w:num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Através do presente, credenciamos o (a) Sr.(a)...................................................., portador (a) da cédula de identidade nº................................. e CPF nº..........................................., cargo...................................a participar da licitação instaurada pelo Município de Sarandi – RS, na Modalidade de TOMADA DE </w:t>
      </w:r>
      <w:r w:rsidRPr="00D04B52">
        <w:rPr>
          <w:rFonts w:ascii="Times New Roman" w:eastAsia="Calibri" w:hAnsi="Times New Roman" w:cs="Times New Roman"/>
          <w:color w:val="auto"/>
          <w:sz w:val="24"/>
          <w:szCs w:val="24"/>
          <w:lang w:eastAsia="pt-BR"/>
        </w:rPr>
        <w:t>PREÇO nº 00/201</w:t>
      </w:r>
      <w:r w:rsidR="00C4531C" w:rsidRPr="00D04B52">
        <w:rPr>
          <w:rFonts w:ascii="Times New Roman" w:eastAsia="Calibri" w:hAnsi="Times New Roman" w:cs="Times New Roman"/>
          <w:color w:val="auto"/>
          <w:sz w:val="24"/>
          <w:szCs w:val="24"/>
          <w:lang w:eastAsia="pt-BR"/>
        </w:rPr>
        <w:t>7</w:t>
      </w:r>
      <w:r w:rsidRPr="00D04B52">
        <w:rPr>
          <w:rFonts w:ascii="Times New Roman" w:eastAsia="Calibri" w:hAnsi="Times New Roman" w:cs="Times New Roman"/>
          <w:color w:val="auto"/>
          <w:sz w:val="24"/>
          <w:szCs w:val="24"/>
          <w:lang w:eastAsia="pt-BR"/>
        </w:rPr>
        <w:t xml:space="preserve">, na </w:t>
      </w:r>
      <w:r w:rsidRPr="00D04B52">
        <w:rPr>
          <w:rFonts w:ascii="Times New Roman" w:eastAsia="Calibri" w:hAnsi="Times New Roman" w:cs="Times New Roman"/>
          <w:sz w:val="24"/>
          <w:szCs w:val="24"/>
          <w:lang w:eastAsia="pt-BR"/>
        </w:rPr>
        <w:t>qualidade de REPRESENTANTE LEGAL, outorgando-lhe plenos poderes para pronunciar-se em nome da empresa........................................................................................, CNPJ nº......................................, bem como formular propostas e praticar todos os atos inerentes ao certame.</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Local e Data ________________, ____ de ______________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___________________________________</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Assinatura do(s) dirigente(s) da empresa</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(firma reconhecida)</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PROCURAÇÃO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OUTORGANTE</w:t>
      </w:r>
      <w:r w:rsidRPr="00D04B52">
        <w:rPr>
          <w:rFonts w:ascii="Times New Roman" w:eastAsia="Calibri" w:hAnsi="Times New Roman" w:cs="Times New Roman"/>
          <w:sz w:val="24"/>
          <w:szCs w:val="24"/>
          <w:lang w:eastAsia="pt-BR"/>
        </w:rPr>
        <w:t xml:space="preserve">: qualificação [ </w:t>
      </w:r>
      <w:r w:rsidRPr="00D04B52">
        <w:rPr>
          <w:rFonts w:ascii="Times New Roman" w:eastAsia="Calibri" w:hAnsi="Times New Roman" w:cs="Times New Roman"/>
          <w:i/>
          <w:iCs/>
          <w:sz w:val="24"/>
          <w:szCs w:val="24"/>
          <w:lang w:eastAsia="pt-BR"/>
        </w:rPr>
        <w:t>Nome, endereço, razão social, etc.</w:t>
      </w:r>
      <w:r w:rsidRPr="00D04B52">
        <w:rPr>
          <w:rFonts w:ascii="Times New Roman" w:eastAsia="Calibri" w:hAnsi="Times New Roman" w:cs="Times New Roman"/>
          <w:sz w:val="24"/>
          <w:szCs w:val="24"/>
          <w:lang w:eastAsia="pt-BR"/>
        </w:rPr>
        <w:t>] da Empresa.</w:t>
      </w: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OUTORGADO</w:t>
      </w:r>
      <w:r w:rsidRPr="00D04B52">
        <w:rPr>
          <w:rFonts w:ascii="Times New Roman" w:eastAsia="Calibri" w:hAnsi="Times New Roman" w:cs="Times New Roman"/>
          <w:sz w:val="24"/>
          <w:szCs w:val="24"/>
          <w:lang w:eastAsia="pt-BR"/>
        </w:rPr>
        <w:t>: representante devidamente qualificado.</w:t>
      </w: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OBJETO</w:t>
      </w:r>
      <w:r w:rsidRPr="00D04B52">
        <w:rPr>
          <w:rFonts w:ascii="Times New Roman" w:eastAsia="Calibri" w:hAnsi="Times New Roman" w:cs="Times New Roman"/>
          <w:sz w:val="24"/>
          <w:szCs w:val="24"/>
          <w:lang w:eastAsia="pt-BR"/>
        </w:rPr>
        <w:t xml:space="preserve">: representar a outorgante em atos relativos à </w:t>
      </w:r>
      <w:r w:rsidRPr="00D04B52">
        <w:rPr>
          <w:rFonts w:ascii="Times New Roman" w:eastAsia="Calibri" w:hAnsi="Times New Roman" w:cs="Times New Roman"/>
          <w:b/>
          <w:bCs/>
          <w:sz w:val="24"/>
          <w:szCs w:val="24"/>
          <w:lang w:eastAsia="pt-BR"/>
        </w:rPr>
        <w:t>TOMADA DE PREÇOS Nº _____/201</w:t>
      </w:r>
      <w:r w:rsidR="00D04B52">
        <w:rPr>
          <w:rFonts w:ascii="Times New Roman" w:eastAsia="Calibri" w:hAnsi="Times New Roman" w:cs="Times New Roman"/>
          <w:b/>
          <w:bCs/>
          <w:sz w:val="24"/>
          <w:szCs w:val="24"/>
          <w:lang w:eastAsia="pt-BR"/>
        </w:rPr>
        <w:t>7</w:t>
      </w:r>
      <w:r w:rsidRPr="00D04B52">
        <w:rPr>
          <w:rFonts w:ascii="Times New Roman" w:eastAsia="Calibri" w:hAnsi="Times New Roman" w:cs="Times New Roman"/>
          <w:b/>
          <w:bCs/>
          <w:sz w:val="24"/>
          <w:szCs w:val="24"/>
          <w:lang w:eastAsia="pt-BR"/>
        </w:rPr>
        <w:t>.</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PODERES</w:t>
      </w:r>
      <w:r w:rsidRPr="00D04B52">
        <w:rPr>
          <w:rFonts w:ascii="Times New Roman" w:eastAsia="Calibri" w:hAnsi="Times New Roman" w:cs="Times New Roman"/>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OBS.</w:t>
      </w:r>
      <w:r w:rsidRPr="00D04B52">
        <w:rPr>
          <w:rFonts w:ascii="Times New Roman" w:eastAsia="Calibri" w:hAnsi="Times New Roman" w:cs="Times New Roman"/>
          <w:sz w:val="24"/>
          <w:szCs w:val="24"/>
          <w:lang w:eastAsia="pt-BR"/>
        </w:rPr>
        <w:t>: Se de interesse da Outorgante, poderão ser acrescentados outros poderes tais como: assinar propostas, contratos, aditivos, etc.</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_________________, em _______ de 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Outorgante</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_______________________</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Outorgado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Default="00B22F06">
      <w:pPr>
        <w:spacing w:after="0" w:line="240" w:lineRule="auto"/>
        <w:jc w:val="center"/>
        <w:rPr>
          <w:rFonts w:ascii="Times New Roman" w:eastAsia="Calibri" w:hAnsi="Times New Roman" w:cs="Times New Roman"/>
          <w:b/>
          <w:bCs/>
          <w:sz w:val="24"/>
          <w:szCs w:val="24"/>
          <w:lang w:eastAsia="pt-BR"/>
        </w:rPr>
      </w:pPr>
    </w:p>
    <w:p w:rsidR="00D04B52" w:rsidRPr="00D04B52" w:rsidRDefault="00D04B52">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DECLARAÇÃO DE PLENO CONHECIMENTO DO EDITAL E SEUS ANEXOS</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À</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Prefeitura de Municipal de Sarandi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Comissão Permanente de Julgamento e Licitações</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Tomada de Preços nº ____/201</w:t>
      </w:r>
      <w:r w:rsidR="00C4531C" w:rsidRPr="00D04B52">
        <w:rPr>
          <w:rFonts w:ascii="Times New Roman" w:eastAsia="Calibri" w:hAnsi="Times New Roman" w:cs="Times New Roman"/>
          <w:sz w:val="24"/>
          <w:szCs w:val="24"/>
          <w:lang w:eastAsia="pt-BR"/>
        </w:rPr>
        <w:t>7</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A Empresa [ </w:t>
      </w:r>
      <w:r w:rsidRPr="00D04B52">
        <w:rPr>
          <w:rFonts w:ascii="Times New Roman" w:eastAsia="Calibri" w:hAnsi="Times New Roman" w:cs="Times New Roman"/>
          <w:i/>
          <w:iCs/>
          <w:sz w:val="24"/>
          <w:szCs w:val="24"/>
          <w:lang w:eastAsia="pt-BR"/>
        </w:rPr>
        <w:t xml:space="preserve">Razão Social da Licitante </w:t>
      </w:r>
      <w:r w:rsidRPr="00D04B52">
        <w:rPr>
          <w:rFonts w:ascii="Times New Roman" w:eastAsia="Calibri" w:hAnsi="Times New Roman" w:cs="Times New Roman"/>
          <w:sz w:val="24"/>
          <w:szCs w:val="24"/>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E por ser verdade, assina a presente declaração sob as penas da lei.</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_________________, em _______ de 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Nome, Cargo e Assinatura do Representante Legal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Dados da Declarante: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Razão Social 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Carimbo do CNPJ ]</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C4531C" w:rsidRPr="00D04B52" w:rsidRDefault="00C4531C">
      <w:pPr>
        <w:spacing w:after="0" w:line="240" w:lineRule="auto"/>
        <w:jc w:val="center"/>
        <w:rPr>
          <w:rFonts w:ascii="Times New Roman" w:eastAsia="Calibri" w:hAnsi="Times New Roman" w:cs="Times New Roman"/>
          <w:b/>
          <w:bCs/>
          <w:sz w:val="24"/>
          <w:szCs w:val="24"/>
        </w:rPr>
      </w:pPr>
    </w:p>
    <w:p w:rsidR="00C4531C" w:rsidRPr="00D04B52" w:rsidRDefault="00C4531C">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 xml:space="preserve"> </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DECLARAÇÃO DE PLENO CONHECIMENTO DOS LOCAIS E DE SUAS CONDIÇÕES</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À</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Prefeitura de Municipal de Sarandi</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Comissão Permanente de Julgamento e Licitações</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Tomada de Preços nº ____/201</w:t>
      </w:r>
      <w:r w:rsidR="00C4531C" w:rsidRPr="00D04B52">
        <w:rPr>
          <w:rFonts w:ascii="Times New Roman" w:eastAsia="Calibri" w:hAnsi="Times New Roman" w:cs="Times New Roman"/>
          <w:sz w:val="24"/>
          <w:szCs w:val="24"/>
          <w:lang w:eastAsia="pt-BR"/>
        </w:rPr>
        <w:t>7</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A Empresa [ </w:t>
      </w:r>
      <w:r w:rsidRPr="00D04B52">
        <w:rPr>
          <w:rFonts w:ascii="Times New Roman" w:eastAsia="Calibri" w:hAnsi="Times New Roman" w:cs="Times New Roman"/>
          <w:i/>
          <w:iCs/>
          <w:sz w:val="24"/>
          <w:szCs w:val="24"/>
          <w:lang w:eastAsia="pt-BR"/>
        </w:rPr>
        <w:t xml:space="preserve">Razão Social da Licitante </w:t>
      </w:r>
      <w:r w:rsidRPr="00D04B52">
        <w:rPr>
          <w:rFonts w:ascii="Times New Roman" w:eastAsia="Calibri" w:hAnsi="Times New Roman" w:cs="Times New Roman"/>
          <w:sz w:val="24"/>
          <w:szCs w:val="24"/>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E por ser verdade, assina a presente declaração sob as penas da lei.</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_________________, em _______ de 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Nome, Cargo e Assinatura do Representante Legal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Dados da Declarante: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Razão Social e Carimbo do CNPJ ]</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DECLARAÇÃO DE RESPONSABILIDADE PELO NÍVEL DE DESEMPENHO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À</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Prefeitura de Municipal de Sarandi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Comissão Permanente de Julgamento e Licitações</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Tomada de Preços nº ......../201</w:t>
      </w:r>
      <w:r w:rsidR="00C4531C" w:rsidRPr="00D04B52">
        <w:rPr>
          <w:rFonts w:ascii="Times New Roman" w:eastAsia="Calibri" w:hAnsi="Times New Roman" w:cs="Times New Roman"/>
          <w:sz w:val="24"/>
          <w:szCs w:val="24"/>
          <w:lang w:eastAsia="pt-BR"/>
        </w:rPr>
        <w:t>7</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Declaramos junto à Prefeitura Municipal de Sarandi RS, na qualidade de titulares responsáveis pela Empresa [ </w:t>
      </w:r>
      <w:r w:rsidRPr="00D04B52">
        <w:rPr>
          <w:rFonts w:ascii="Times New Roman" w:eastAsia="Calibri" w:hAnsi="Times New Roman" w:cs="Times New Roman"/>
          <w:i/>
          <w:iCs/>
          <w:sz w:val="24"/>
          <w:szCs w:val="24"/>
          <w:lang w:eastAsia="pt-BR"/>
        </w:rPr>
        <w:t xml:space="preserve">nome, endereço, razão social, etc. </w:t>
      </w:r>
      <w:r w:rsidRPr="00D04B52">
        <w:rPr>
          <w:rFonts w:ascii="Times New Roman" w:eastAsia="Calibri" w:hAnsi="Times New Roman" w:cs="Times New Roman"/>
          <w:sz w:val="24"/>
          <w:szCs w:val="24"/>
          <w:lang w:eastAsia="pt-BR"/>
        </w:rPr>
        <w:t>], e conhecedores das características, complexidade e volume da obra, que nossa Empresa atendem aos requisitos de desempenho.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_________________, em _______ de _____________</w:t>
      </w:r>
      <w:r w:rsidR="00C4531C" w:rsidRPr="00D04B52">
        <w:rPr>
          <w:rFonts w:ascii="Times New Roman" w:eastAsia="Calibri" w:hAnsi="Times New Roman" w:cs="Times New Roman"/>
          <w:sz w:val="24"/>
          <w:szCs w:val="24"/>
          <w:lang w:eastAsia="pt-BR"/>
        </w:rPr>
        <w:t xml:space="preserve"> </w:t>
      </w:r>
      <w:proofErr w:type="spellStart"/>
      <w:r w:rsidR="00C4531C" w:rsidRPr="00D04B52">
        <w:rPr>
          <w:rFonts w:ascii="Times New Roman" w:eastAsia="Calibri" w:hAnsi="Times New Roman" w:cs="Times New Roman"/>
          <w:sz w:val="24"/>
          <w:szCs w:val="24"/>
          <w:lang w:eastAsia="pt-BR"/>
        </w:rPr>
        <w:t>de</w:t>
      </w:r>
      <w:proofErr w:type="spellEnd"/>
      <w:r w:rsidR="00C4531C" w:rsidRPr="00D04B52">
        <w:rPr>
          <w:rFonts w:ascii="Times New Roman" w:eastAsia="Calibri" w:hAnsi="Times New Roman" w:cs="Times New Roman"/>
          <w:sz w:val="24"/>
          <w:szCs w:val="24"/>
          <w:lang w:eastAsia="pt-BR"/>
        </w:rPr>
        <w:t xml:space="preserve"> 2017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Nome, Cargo e Assinatura do Representante Legal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Dados da Declarante: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Razão Social 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Carimbo do CNPJ ]</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C4531C" w:rsidRPr="00D04B52" w:rsidRDefault="00C4531C" w:rsidP="00C4531C">
      <w:pPr>
        <w:spacing w:after="0" w:line="240" w:lineRule="auto"/>
        <w:jc w:val="center"/>
        <w:rPr>
          <w:rFonts w:ascii="Times New Roman" w:eastAsia="Calibri" w:hAnsi="Times New Roman" w:cs="Times New Roman"/>
          <w:b/>
          <w:bCs/>
          <w:sz w:val="24"/>
          <w:szCs w:val="24"/>
        </w:rPr>
      </w:pPr>
    </w:p>
    <w:p w:rsidR="00C4531C" w:rsidRPr="00D04B52" w:rsidRDefault="00C4531C" w:rsidP="00C4531C">
      <w:pPr>
        <w:spacing w:after="0" w:line="240" w:lineRule="auto"/>
        <w:jc w:val="center"/>
        <w:rPr>
          <w:rFonts w:ascii="Times New Roman" w:eastAsia="Calibri" w:hAnsi="Times New Roman" w:cs="Times New Roman"/>
          <w:b/>
          <w:bCs/>
          <w:sz w:val="24"/>
          <w:szCs w:val="24"/>
        </w:rPr>
      </w:pPr>
    </w:p>
    <w:p w:rsidR="00C4531C" w:rsidRPr="00D04B52" w:rsidRDefault="00C4531C" w:rsidP="00C4531C">
      <w:pPr>
        <w:spacing w:after="0" w:line="240" w:lineRule="auto"/>
        <w:jc w:val="center"/>
        <w:rPr>
          <w:rFonts w:ascii="Times New Roman" w:eastAsia="Calibri" w:hAnsi="Times New Roman" w:cs="Times New Roman"/>
          <w:b/>
          <w:bCs/>
          <w:sz w:val="24"/>
          <w:szCs w:val="24"/>
        </w:rPr>
      </w:pPr>
    </w:p>
    <w:p w:rsidR="00C4531C" w:rsidRPr="00D04B52" w:rsidRDefault="00C4531C" w:rsidP="00C4531C">
      <w:pPr>
        <w:spacing w:after="0" w:line="240" w:lineRule="auto"/>
        <w:jc w:val="center"/>
        <w:rPr>
          <w:rFonts w:ascii="Times New Roman" w:eastAsia="Calibri" w:hAnsi="Times New Roman" w:cs="Times New Roman"/>
          <w:b/>
          <w:bCs/>
          <w:sz w:val="24"/>
          <w:szCs w:val="24"/>
        </w:rPr>
      </w:pPr>
    </w:p>
    <w:p w:rsidR="00B22F06" w:rsidRPr="00D04B52" w:rsidRDefault="00A32509" w:rsidP="00C4531C">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i/>
          <w:iCs/>
          <w:sz w:val="24"/>
          <w:szCs w:val="24"/>
          <w:lang w:eastAsia="pt-BR"/>
        </w:rPr>
        <w:t>MINUTA DE CONTRATO</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CONTRATO QUE ENTRE SI FAZEM O MUNICÍPIO DE SARANDI E A _______________________________.</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O MUNICÍPIO de SARANDI, neste ato representado por seu Prefeito, Sr. _________________________,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D04B52">
        <w:rPr>
          <w:rFonts w:ascii="Times New Roman" w:eastAsia="Calibri" w:hAnsi="Times New Roman" w:cs="Times New Roman"/>
          <w:b/>
          <w:bCs/>
          <w:sz w:val="24"/>
          <w:szCs w:val="24"/>
          <w:lang w:eastAsia="pt-BR"/>
        </w:rPr>
        <w:t xml:space="preserve">TOMADA DE PREÇOS </w:t>
      </w:r>
      <w:proofErr w:type="spellStart"/>
      <w:r w:rsidRPr="00D04B52">
        <w:rPr>
          <w:rFonts w:ascii="Times New Roman" w:eastAsia="Calibri" w:hAnsi="Times New Roman" w:cs="Times New Roman"/>
          <w:sz w:val="24"/>
          <w:szCs w:val="24"/>
          <w:lang w:eastAsia="pt-BR"/>
        </w:rPr>
        <w:t>n°</w:t>
      </w:r>
      <w:proofErr w:type="spellEnd"/>
      <w:r w:rsidRPr="00D04B52">
        <w:rPr>
          <w:rFonts w:ascii="Times New Roman" w:eastAsia="Calibri" w:hAnsi="Times New Roman" w:cs="Times New Roman"/>
          <w:sz w:val="24"/>
          <w:szCs w:val="24"/>
          <w:lang w:eastAsia="pt-BR"/>
        </w:rPr>
        <w:t>......../201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 conforme consta do processo licitatório nº0/201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 firmam o presente contrato, obedecidas as disposições da lei nº 8.666/93 e suas alterações posteriores, da Lei Complementar nº 123/06, nas seguintes condições:</w:t>
      </w:r>
    </w:p>
    <w:p w:rsidR="00B22F06" w:rsidRPr="00D04B52" w:rsidRDefault="00A32509">
      <w:pPr>
        <w:spacing w:after="0" w:line="240" w:lineRule="auto"/>
        <w:contextualSpacing/>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1 -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1.1 - É objeto desta licitação a </w:t>
      </w:r>
      <w:r w:rsidR="00C4531C" w:rsidRPr="00D04B52">
        <w:rPr>
          <w:rFonts w:ascii="Times New Roman" w:eastAsia="Arial Unicode MS" w:hAnsi="Times New Roman" w:cs="Times New Roman"/>
          <w:sz w:val="24"/>
          <w:szCs w:val="24"/>
        </w:rPr>
        <w:t xml:space="preserve">contratação de Empresa </w:t>
      </w:r>
      <w:r w:rsidR="00C4531C" w:rsidRPr="00D04B52">
        <w:rPr>
          <w:rFonts w:ascii="Times New Roman" w:eastAsia="Calibri" w:hAnsi="Times New Roman" w:cs="Times New Roman"/>
          <w:sz w:val="24"/>
          <w:szCs w:val="24"/>
        </w:rPr>
        <w:t xml:space="preserve">para a execução de obras e serviços de engenharia em regime de empreitada global (fornecimento de materiais e serviços) </w:t>
      </w:r>
      <w:r w:rsidR="00C4531C" w:rsidRPr="00D04B52">
        <w:rPr>
          <w:rFonts w:ascii="Times New Roman" w:eastAsia="Times New Roman" w:hAnsi="Times New Roman" w:cs="Times New Roman"/>
          <w:sz w:val="24"/>
          <w:szCs w:val="24"/>
          <w:lang w:eastAsia="pt-BR"/>
        </w:rPr>
        <w:t xml:space="preserve">para a reforma da Escola Municipal Vó Ana Prestes, </w:t>
      </w:r>
      <w:r w:rsidR="00C4531C" w:rsidRPr="00D04B52">
        <w:rPr>
          <w:rFonts w:ascii="Times New Roman" w:eastAsia="Calibri" w:hAnsi="Times New Roman" w:cs="Times New Roman"/>
          <w:sz w:val="24"/>
          <w:szCs w:val="24"/>
        </w:rPr>
        <w:t>tudo conforme projetos técnicos, memoriais descritivos, orçamentos, cronogramas técnicos e demais demonstrativos técnicos que passam a integrar o presente edital</w:t>
      </w:r>
      <w:r w:rsidRPr="00D04B52">
        <w:rPr>
          <w:rFonts w:ascii="Times New Roman" w:eastAsia="Calibri" w:hAnsi="Times New Roman" w:cs="Times New Roman"/>
          <w:sz w:val="24"/>
          <w:szCs w:val="24"/>
        </w:rPr>
        <w:t>.</w:t>
      </w:r>
    </w:p>
    <w:p w:rsidR="00B22F06" w:rsidRPr="00D04B52" w:rsidRDefault="00B22F06">
      <w:pPr>
        <w:spacing w:after="0" w:line="240" w:lineRule="auto"/>
        <w:jc w:val="both"/>
        <w:rPr>
          <w:rFonts w:ascii="Times New Roman" w:eastAsia="Calibri" w:hAnsi="Times New Roman" w:cs="Times New Roman"/>
          <w:b/>
          <w:sz w:val="24"/>
          <w:szCs w:val="24"/>
          <w:u w:val="single"/>
        </w:rPr>
      </w:pPr>
    </w:p>
    <w:p w:rsidR="00C4531C" w:rsidRPr="00D04B52" w:rsidRDefault="00C4531C" w:rsidP="00C4531C">
      <w:pPr>
        <w:spacing w:after="0" w:line="240" w:lineRule="auto"/>
        <w:jc w:val="both"/>
        <w:rPr>
          <w:rFonts w:ascii="Times New Roman" w:hAnsi="Times New Roman" w:cs="Times New Roman"/>
          <w:b/>
          <w:sz w:val="24"/>
          <w:szCs w:val="24"/>
          <w:u w:val="single"/>
        </w:rPr>
      </w:pPr>
      <w:r w:rsidRPr="00D04B52">
        <w:rPr>
          <w:rFonts w:ascii="Times New Roman" w:eastAsia="Calibri" w:hAnsi="Times New Roman" w:cs="Times New Roman"/>
          <w:b/>
          <w:sz w:val="24"/>
          <w:szCs w:val="24"/>
          <w:u w:val="single"/>
        </w:rPr>
        <w:t>1.2.1 -   R</w:t>
      </w:r>
      <w:r w:rsidRPr="00D04B52">
        <w:rPr>
          <w:rFonts w:ascii="Times New Roman" w:eastAsia="Times New Roman" w:hAnsi="Times New Roman" w:cs="Times New Roman"/>
          <w:b/>
          <w:sz w:val="24"/>
          <w:szCs w:val="24"/>
          <w:u w:val="single"/>
          <w:lang w:eastAsia="pt-BR"/>
        </w:rPr>
        <w:t>eforma da Escola Municipal Vó Ana Prestes</w:t>
      </w:r>
    </w:p>
    <w:p w:rsidR="00C4531C" w:rsidRPr="00D04B52" w:rsidRDefault="00C4531C" w:rsidP="00C4531C">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t xml:space="preserve">a) Local das adequações:  </w:t>
      </w:r>
      <w:r w:rsidRPr="00D04B52">
        <w:rPr>
          <w:rFonts w:ascii="Times New Roman" w:eastAsia="Times New Roman" w:hAnsi="Times New Roman" w:cs="Times New Roman"/>
          <w:sz w:val="24"/>
          <w:szCs w:val="24"/>
          <w:lang w:eastAsia="pt-BR"/>
        </w:rPr>
        <w:t>Escola Municipal Vó Ana Prestes</w:t>
      </w:r>
      <w:r w:rsidRPr="00D04B52">
        <w:rPr>
          <w:rFonts w:ascii="Times New Roman" w:eastAsia="Times New Roman" w:hAnsi="Times New Roman" w:cs="Times New Roman"/>
          <w:color w:val="000000"/>
          <w:sz w:val="24"/>
          <w:szCs w:val="24"/>
          <w:lang w:eastAsia="pt-BR"/>
        </w:rPr>
        <w:t xml:space="preserve"> – Bairro Santa Catarina</w:t>
      </w:r>
    </w:p>
    <w:p w:rsidR="00C4531C" w:rsidRPr="00D04B52" w:rsidRDefault="00C4531C" w:rsidP="00C4531C">
      <w:pPr>
        <w:spacing w:after="0" w:line="240" w:lineRule="auto"/>
        <w:jc w:val="both"/>
        <w:rPr>
          <w:rFonts w:ascii="Times New Roman" w:hAnsi="Times New Roman" w:cs="Times New Roman"/>
          <w:color w:val="000000"/>
          <w:sz w:val="24"/>
          <w:szCs w:val="24"/>
        </w:rPr>
      </w:pPr>
      <w:r w:rsidRPr="00D04B52">
        <w:rPr>
          <w:rFonts w:ascii="Times New Roman" w:eastAsia="Calibri" w:hAnsi="Times New Roman" w:cs="Times New Roman"/>
          <w:b/>
          <w:color w:val="000000"/>
          <w:sz w:val="24"/>
          <w:szCs w:val="24"/>
        </w:rPr>
        <w:t xml:space="preserve">b) Valor Total Orçado: </w:t>
      </w:r>
      <w:r w:rsidRPr="00D04B52">
        <w:rPr>
          <w:rFonts w:ascii="Times New Roman" w:eastAsia="Calibri" w:hAnsi="Times New Roman" w:cs="Times New Roman"/>
          <w:color w:val="000000"/>
          <w:sz w:val="24"/>
          <w:szCs w:val="24"/>
        </w:rPr>
        <w:t>R$ 68.655,66</w:t>
      </w:r>
    </w:p>
    <w:p w:rsidR="00C4531C" w:rsidRPr="00D04B52" w:rsidRDefault="00C4531C" w:rsidP="00C4531C">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 Prazo de execução: 03</w:t>
      </w:r>
      <w:r w:rsidRPr="00D04B52">
        <w:rPr>
          <w:rFonts w:ascii="Times New Roman" w:eastAsia="Calibri" w:hAnsi="Times New Roman" w:cs="Times New Roman"/>
          <w:color w:val="000000"/>
          <w:sz w:val="24"/>
          <w:szCs w:val="24"/>
        </w:rPr>
        <w:t xml:space="preserve"> (três) me</w:t>
      </w:r>
      <w:r w:rsidRPr="00D04B52">
        <w:rPr>
          <w:rFonts w:ascii="Times New Roman" w:eastAsia="Calibri" w:hAnsi="Times New Roman" w:cs="Times New Roman"/>
          <w:sz w:val="24"/>
          <w:szCs w:val="24"/>
        </w:rPr>
        <w:t>ses a partir da Ordem de Início dos serviços, com possibilidade de renovação, conforme Art. 57da Lei 8666/93</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2.0 - CLÁUSULA SEGUNDA - DO PREÇO E DA FORMA DE PAGAMENTO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2.2. - Os pagamentos serão efetuados dentro do cronograma da Secretaria de Finanças, mensalmente, após medição pela secretaria requisitante e da respectiva nota fiscal, obedecido sempre o prazo de validade das propostas.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lastRenderedPageBreak/>
        <w:t xml:space="preserve">2.2.1 - </w:t>
      </w:r>
      <w:r w:rsidRPr="00D04B52">
        <w:rPr>
          <w:rFonts w:ascii="Times New Roman" w:eastAsia="Calibri" w:hAnsi="Times New Roman" w:cs="Times New Roman"/>
          <w:sz w:val="24"/>
          <w:szCs w:val="24"/>
        </w:rPr>
        <w:t xml:space="preserve">Com vistas ao pagamento do material e dos serviços, a </w:t>
      </w:r>
      <w:r w:rsidRPr="00D04B52">
        <w:rPr>
          <w:rFonts w:ascii="Times New Roman" w:eastAsia="Calibri" w:hAnsi="Times New Roman" w:cs="Times New Roman"/>
          <w:b/>
          <w:sz w:val="24"/>
          <w:szCs w:val="24"/>
        </w:rPr>
        <w:t xml:space="preserve">EMPREITEIRA </w:t>
      </w:r>
      <w:r w:rsidRPr="00D04B52">
        <w:rPr>
          <w:rFonts w:ascii="Times New Roman" w:eastAsia="Calibri" w:hAnsi="Times New Roman" w:cs="Times New Roman"/>
          <w:sz w:val="24"/>
          <w:szCs w:val="24"/>
        </w:rPr>
        <w:t xml:space="preserve">encaminhará as medições e consequentemente a fatura, ao Centro Administrativo, após aceito pela fiscalização do Município, o qual efetuará o pagamento após a liberação dos recursos, </w:t>
      </w:r>
      <w:r w:rsidRPr="00D04B52">
        <w:rPr>
          <w:rFonts w:ascii="Times New Roman" w:eastAsia="Calibri" w:hAnsi="Times New Roman" w:cs="Times New Roman"/>
          <w:color w:val="000000"/>
          <w:sz w:val="24"/>
          <w:szCs w:val="24"/>
        </w:rPr>
        <w:t>através de depósito bancário em conta a ser informada pelo licitante.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2.2.2 - É requisito prévio para pagamento das faturas o envio, à tesouraria do município, dos comprovantes de recolhimentos do INSS e do FGTS.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2.2.3 - Quando do pagamento da primeira parcela, será exigida também a folha de pagamento e rol contendo a </w:t>
      </w:r>
      <w:proofErr w:type="spellStart"/>
      <w:r w:rsidRPr="00D04B52">
        <w:rPr>
          <w:rFonts w:ascii="Times New Roman" w:eastAsia="Calibri" w:hAnsi="Times New Roman" w:cs="Times New Roman"/>
          <w:sz w:val="24"/>
          <w:szCs w:val="24"/>
          <w:lang w:eastAsia="pt-BR"/>
        </w:rPr>
        <w:t>nominata</w:t>
      </w:r>
      <w:proofErr w:type="spellEnd"/>
      <w:r w:rsidRPr="00D04B52">
        <w:rPr>
          <w:rFonts w:ascii="Times New Roman" w:eastAsia="Calibri" w:hAnsi="Times New Roman" w:cs="Times New Roman"/>
          <w:sz w:val="24"/>
          <w:szCs w:val="24"/>
          <w:lang w:eastAsia="pt-BR"/>
        </w:rPr>
        <w:t xml:space="preserve"> da totalidade dos funcionários da licitante vencedora alocado para execução da obra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2.2.4 - Os pagamentos somente serão efetuados mediante a retenção, se cabíveis, do INSS, conforme Instrução Normativa nº 100/2003, e do ISSQN;</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2.3 - A inadimplência da licitante vencedora com relação aos encargos sociais, trabalhistas, fiscais e comerciais ou indenizações, não transfere ao Município, 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responsabilidade por seu pagamento, nem poderá onerar o objeto contratado, de acordo com o artigo 71, § 1º, da Lei Federal nº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2.3.1 - Em caso de reclamatória trabalhista contra a licitante vencedora em que o Município seja(m) incluído(s) no </w:t>
      </w:r>
      <w:proofErr w:type="spellStart"/>
      <w:r w:rsidRPr="00D04B52">
        <w:rPr>
          <w:rFonts w:ascii="Times New Roman" w:eastAsia="Calibri" w:hAnsi="Times New Roman" w:cs="Times New Roman"/>
          <w:sz w:val="24"/>
          <w:szCs w:val="24"/>
          <w:lang w:eastAsia="pt-BR"/>
        </w:rPr>
        <w:t>pólo</w:t>
      </w:r>
      <w:proofErr w:type="spellEnd"/>
      <w:r w:rsidRPr="00D04B52">
        <w:rPr>
          <w:rFonts w:ascii="Times New Roman" w:eastAsia="Calibri" w:hAnsi="Times New Roman" w:cs="Times New Roman"/>
          <w:sz w:val="24"/>
          <w:szCs w:val="24"/>
          <w:lang w:eastAsia="pt-BR"/>
        </w:rPr>
        <w:t xml:space="preserve"> passivo da demanda, independente da garantia ofertada, será retido, até o final da lide, valores suficientes para garantir eventual indenização.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2.5 - Os valores da proposta não sofrerão qualquer reajuste, nos termos da Lei nº 9.069/95 e Lei nº 10.192/01.</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2.6 - As Notas Fiscais deverão ser emitidas em moeda corrente do país e somente serão aceitas quando o cumprimento do contrato estiver em total conformidade com as especificações exigidas pelo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2.7- Na eventualidade de aplicação de multas, estas deverão ser liquidadas simultaneamente com parcela vinculada ao evento cujo descumprimento der origem à aplicação da penalidade.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2.8 - A razão social e o CNPJ da contratada constante da nota fiscal/fatura deverá ser o mesmo da documentação apresentada no procedimento licitatório.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2.10 - A despesa referente ao serviço objeto da presente licitação será empenhada nas seguintes dotações orçamentárias:</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lastRenderedPageBreak/>
        <w:t>8 – Secretarias Municipal de Educação</w:t>
      </w:r>
    </w:p>
    <w:p w:rsidR="00B22F06" w:rsidRPr="00D04B52" w:rsidRDefault="00C4531C">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0801.12.361.0116.1030</w:t>
      </w:r>
      <w:r w:rsidR="00A32509" w:rsidRPr="00D04B52">
        <w:rPr>
          <w:rFonts w:ascii="Times New Roman" w:eastAsia="Calibri" w:hAnsi="Times New Roman" w:cs="Times New Roman"/>
          <w:sz w:val="24"/>
          <w:szCs w:val="24"/>
        </w:rPr>
        <w:t xml:space="preserve"> –</w:t>
      </w:r>
      <w:r w:rsidR="00A32509" w:rsidRPr="00D04B52">
        <w:rPr>
          <w:rFonts w:ascii="Times New Roman" w:eastAsia="Calibri" w:hAnsi="Times New Roman" w:cs="Times New Roman"/>
          <w:color w:val="000000"/>
          <w:sz w:val="24"/>
          <w:szCs w:val="24"/>
        </w:rPr>
        <w:t xml:space="preserve"> Manutenção das escolas de Ensino Infantil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3390.30.24 – Material para bens imóveis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t xml:space="preserve">3390.39.16 – Manutenção e conservação de bens imóveis  </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OBS – Os recursos financeiros que darão suporte a realização da obra contatada, no valor de R$ ..............................(................)  tem como origem a ............................., e recursos financeiros próprios.</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3.0 - CLÁUSULA TERCEIRA - DO CONTRATO E DO PRAZO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3.3 - Farão parte integrante do contrato as condições previstas no Edital e na proposta apresentada pela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3.4 – A vigência contratual iniciar-se-á a partir da assinatura do mesmo e será findo quando da efetiva entrega do objeto contratado.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3.5 -</w:t>
      </w:r>
      <w:r w:rsidRPr="00D04B52">
        <w:rPr>
          <w:rFonts w:ascii="Times New Roman" w:eastAsia="Calibri" w:hAnsi="Times New Roman" w:cs="Times New Roman"/>
          <w:b/>
          <w:bCs/>
          <w:sz w:val="24"/>
          <w:szCs w:val="24"/>
          <w:lang w:eastAsia="pt-BR"/>
        </w:rPr>
        <w:t xml:space="preserve">O prazo limite para conclusão dos serviços, objeto do presente edital, é de........ (........) meses corridos </w:t>
      </w:r>
      <w:r w:rsidRPr="00D04B52">
        <w:rPr>
          <w:rFonts w:ascii="Times New Roman" w:eastAsia="Calibri" w:hAnsi="Times New Roman" w:cs="Times New Roman"/>
          <w:sz w:val="24"/>
          <w:szCs w:val="24"/>
          <w:lang w:eastAsia="pt-BR"/>
        </w:rPr>
        <w:t>a partir da data da Ordem de Serviço expedida pela Secretaria competente da Prefeitura Municipal de Sarandi;</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3.5.1 - Este prazo poderá ser prorrogado uma vez, por prazo não superior a 1 (um) mês, quando solicitado por escrito, durante seu transcurso, e desde que ocorra motivo justificado e aceito pelo Executivo Municipal.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3.5.2 - Em caso de prorrogação aplicar-se-á o que for disposto neste contrato mediante aditamento.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3.6 - A execução dos serviços, serão fiscalizados pelo MUNICÍPIO, através do setor competente.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3.7 - Quaisquer supressões ou acréscimos de serviços que porventura ocorram serão calculados pelos custos unitários da proposta inicial e no caso de acréscimos aditados.</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4.0 - CLÁUSULA QUARTA - DAS OBRIGAÇÕES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4.1 - Do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4.1.1 - Atestar nas notas fiscais/faturas o efetivo término da prestação de serviço do objeto deste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4.1.2 - Aplicar à CONTRATADA penalidades, quando for o caso;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4.1.3 - Prestar à CONTRATADA toda e qualquer informação, por esta solicitada, necessária à perfeita execução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lastRenderedPageBreak/>
        <w:t>4.1.4 - Efetuar o pagamento à Contratada no prazo avençado, após a entrega da Nota Fiscal no setor competente;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4.1.5 - Notificar, por escrito, à CONTRATADA da aplicação de qualquer sanção.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4.1.7 - </w:t>
      </w:r>
      <w:r w:rsidRPr="00D04B52">
        <w:rPr>
          <w:rFonts w:ascii="Times New Roman" w:eastAsia="Calibri" w:hAnsi="Times New Roman" w:cs="Times New Roman"/>
          <w:color w:val="000000"/>
          <w:sz w:val="24"/>
          <w:szCs w:val="24"/>
        </w:rPr>
        <w:t>Proceder ao recebimento provisório e, não havendo mais pendências, ao recebimento definitivo da obra, mediante vistoria detalhada realizada pelo Setor de Engenharia da Prefeitura, nos termos da Lei nº 8.666/1993 em seu art. 73, inciso I;</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4.2 -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4.2.1 - Executar fielmente o contrato, de acordo com as cláusulas avençadas, respondendo pelas consequências de sua inexecução total ou parcial;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4.2.2 - Pagar todos os tributos que incidam ou venham a incidir, direta ou indiretamente, sobre os produtos e serviços;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4.2.3 - Manter, durante a execução do contrato, as mesmas condições de habilitação;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4.2.4 - Aceitar, nas mesmas condições contratuais, os acréscimos ou supressões que se fizerem necessários no quantitativo do objeto desta licitação, até o limite legal;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4.2.5 - Executar o objeto contratado, no preço, prazo e forma estipulados na proposta, no edital e seus anexos;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4.2.6 - Executar o objeto com boa qualidade, dentro dos padrões exigidos no edital bem como neste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4.2.7 – Responsabilizar-se pelos danos causados diretamente ao MUNICÍPIO ou a terceiros decorrentes de sua culpa ou dolo na execução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4.2.8 - Disponibilizar os equipamentos exigidos, pessoal devidamente habilitado, materiais e o que mais se fizer necessário para a execução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4.2.9 - Fornecer equipamentos, ferramentas e materiais necessários ao bom desempenho dos serviços em perfeitas condições de limpeza, uso e manutenção, substituindo aqueles que não atenderem estas exigências;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D04B52">
        <w:rPr>
          <w:rFonts w:ascii="Times New Roman" w:eastAsia="Calibri" w:hAnsi="Times New Roman" w:cs="Times New Roman"/>
          <w:sz w:val="24"/>
          <w:szCs w:val="24"/>
          <w:lang w:eastAsia="pt-BR"/>
        </w:rPr>
        <w:t>EPI´s</w:t>
      </w:r>
      <w:proofErr w:type="spellEnd"/>
      <w:r w:rsidRPr="00D04B52">
        <w:rPr>
          <w:rFonts w:ascii="Times New Roman" w:eastAsia="Calibri" w:hAnsi="Times New Roman" w:cs="Times New Roman"/>
          <w:sz w:val="24"/>
          <w:szCs w:val="24"/>
          <w:lang w:eastAsia="pt-BR"/>
        </w:rPr>
        <w:t xml:space="preserve"> de segurança;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w:t>
      </w:r>
      <w:r w:rsidRPr="00D04B52">
        <w:rPr>
          <w:rFonts w:ascii="Times New Roman" w:eastAsia="Calibri" w:hAnsi="Times New Roman" w:cs="Times New Roman"/>
          <w:sz w:val="24"/>
          <w:szCs w:val="24"/>
          <w:lang w:eastAsia="pt-BR"/>
        </w:rPr>
        <w:lastRenderedPageBreak/>
        <w:t>bens do MUNICÍPIO, de seus funcionários ou de terceiros, ainda que ocorridos na via pública junto à execução dos serviços;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4.2.13 - Arcar com os custos de combustível e manutenção dos equipamentos que porventura necessite utilizar;</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4.2.14 - Fazer Anotações de Responsabilidade Técnica (ART/CREA/RS) referente à execução dos serviços contratados, por ocasião da primeira medição;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4.2.16 - Realizar a limpeza do local onde estiver efetuando os serviços, com a devida remoção de entulhos e materiais remanescentes.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4.2.17 – Implementar medidas de controle e prevenção, visando a segurança nos canteiros de obras, vedando-se o ingresso e a permanência no canteiro de obras de funcionários sem:</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identificação;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b) equipamentos de proteção individual – EPI</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4.2.18 - </w:t>
      </w:r>
      <w:r w:rsidRPr="00D04B52">
        <w:rPr>
          <w:rFonts w:ascii="Times New Roman" w:eastAsia="Calibri" w:hAnsi="Times New Roman" w:cs="Times New Roman"/>
          <w:color w:val="000000"/>
          <w:sz w:val="24"/>
          <w:szCs w:val="24"/>
        </w:rPr>
        <w:t>Corrigir e/ou refazer os serviços e substituir os materiais não aprovados pela fiscalização da Prefeitura, caso os mesmos não atendam às especificações constantes no Projeto Executivo.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4.2.19 – Recuperar áreas ou bens não incluídos no seu trabalho e deixá-los em seu estado original, caso venha, como resultado de suas operações a danificá-los.</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5.0 - CLÁUSULA QUINTA – DAS COMUNICAÇÕES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5.1 - As comunicações entre as partes contratantes, relacionadas com o acompanhamento e controle do presente contrato, serão feitas sempre por escrito.</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6.0 - CLÁUSULA SEXTA - DAS PENALIDADES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6.1- Os casos de inexecução do objeto deste Contrato, erro de execução, execução imperfeita, atraso injustificado e inadimplemento contratual, sujeitará a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CONTRATADA às penalidades previstas no art. 87 da Lei 8.666/93, das quais destacam-se: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I. </w:t>
      </w:r>
      <w:r w:rsidRPr="00D04B52">
        <w:rPr>
          <w:rFonts w:ascii="Times New Roman" w:eastAsia="Calibri" w:hAnsi="Times New Roman" w:cs="Times New Roman"/>
          <w:b/>
          <w:bCs/>
          <w:sz w:val="24"/>
          <w:szCs w:val="24"/>
          <w:lang w:eastAsia="pt-BR"/>
        </w:rPr>
        <w:t>Advertência</w:t>
      </w:r>
      <w:r w:rsidRPr="00D04B52">
        <w:rPr>
          <w:rFonts w:ascii="Times New Roman" w:eastAsia="Calibri" w:hAnsi="Times New Roman" w:cs="Times New Roman"/>
          <w:sz w:val="24"/>
          <w:szCs w:val="24"/>
          <w:lang w:eastAsia="pt-BR"/>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II. </w:t>
      </w:r>
      <w:r w:rsidRPr="00D04B52">
        <w:rPr>
          <w:rFonts w:ascii="Times New Roman" w:eastAsia="Calibri" w:hAnsi="Times New Roman" w:cs="Times New Roman"/>
          <w:b/>
          <w:bCs/>
          <w:sz w:val="24"/>
          <w:szCs w:val="24"/>
          <w:lang w:eastAsia="pt-BR"/>
        </w:rPr>
        <w:t xml:space="preserve">Multa </w:t>
      </w:r>
      <w:r w:rsidRPr="00D04B52">
        <w:rPr>
          <w:rFonts w:ascii="Times New Roman" w:eastAsia="Calibri" w:hAnsi="Times New Roman" w:cs="Times New Roman"/>
          <w:sz w:val="24"/>
          <w:szCs w:val="24"/>
          <w:lang w:eastAsia="pt-BR"/>
        </w:rPr>
        <w:t xml:space="preserve">de 2% (dois por cento) do valor da proposta, até 10 (dez) dias consecutivos, pela </w:t>
      </w:r>
      <w:r w:rsidRPr="00D04B52">
        <w:rPr>
          <w:rFonts w:ascii="Times New Roman" w:eastAsia="Calibri" w:hAnsi="Times New Roman" w:cs="Times New Roman"/>
          <w:b/>
          <w:bCs/>
          <w:sz w:val="24"/>
          <w:szCs w:val="24"/>
          <w:lang w:eastAsia="pt-BR"/>
        </w:rPr>
        <w:t xml:space="preserve">recusa injustificada </w:t>
      </w:r>
      <w:r w:rsidRPr="00D04B52">
        <w:rPr>
          <w:rFonts w:ascii="Times New Roman" w:eastAsia="Calibri" w:hAnsi="Times New Roman" w:cs="Times New Roman"/>
          <w:sz w:val="24"/>
          <w:szCs w:val="24"/>
          <w:lang w:eastAsia="pt-BR"/>
        </w:rPr>
        <w:t xml:space="preserve">de apresentação das garantias previstas no subitem </w:t>
      </w:r>
      <w:r w:rsidRPr="00D04B52">
        <w:rPr>
          <w:rFonts w:ascii="Times New Roman" w:eastAsia="Calibri" w:hAnsi="Times New Roman" w:cs="Times New Roman"/>
          <w:color w:val="000000"/>
          <w:sz w:val="24"/>
          <w:szCs w:val="24"/>
        </w:rPr>
        <w:t>2.1.5, alínea “c”</w:t>
      </w:r>
      <w:r w:rsidRPr="00D04B52">
        <w:rPr>
          <w:rFonts w:ascii="Times New Roman" w:eastAsia="Calibri" w:hAnsi="Times New Roman" w:cs="Times New Roman"/>
          <w:color w:val="FF0000"/>
          <w:sz w:val="24"/>
          <w:szCs w:val="24"/>
          <w:lang w:eastAsia="pt-BR"/>
        </w:rPr>
        <w:t xml:space="preserve"> </w:t>
      </w:r>
      <w:r w:rsidRPr="00D04B52">
        <w:rPr>
          <w:rFonts w:ascii="Times New Roman" w:eastAsia="Calibri" w:hAnsi="Times New Roman" w:cs="Times New Roman"/>
          <w:sz w:val="24"/>
          <w:szCs w:val="24"/>
          <w:lang w:eastAsia="pt-BR"/>
        </w:rPr>
        <w:t>deste edital, contados da data de convocação feita por escrito pelo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III. </w:t>
      </w:r>
      <w:r w:rsidRPr="00D04B52">
        <w:rPr>
          <w:rFonts w:ascii="Times New Roman" w:eastAsia="Calibri" w:hAnsi="Times New Roman" w:cs="Times New Roman"/>
          <w:b/>
          <w:bCs/>
          <w:sz w:val="24"/>
          <w:szCs w:val="24"/>
          <w:lang w:eastAsia="pt-BR"/>
        </w:rPr>
        <w:t xml:space="preserve">Multa </w:t>
      </w:r>
      <w:r w:rsidRPr="00D04B52">
        <w:rPr>
          <w:rFonts w:ascii="Times New Roman" w:eastAsia="Calibri" w:hAnsi="Times New Roman" w:cs="Times New Roman"/>
          <w:sz w:val="24"/>
          <w:szCs w:val="24"/>
          <w:lang w:eastAsia="pt-BR"/>
        </w:rPr>
        <w:t xml:space="preserve">de 0,5% (cinco décimos por cento) do valor do contrato, por dia de </w:t>
      </w:r>
      <w:r w:rsidRPr="00D04B52">
        <w:rPr>
          <w:rFonts w:ascii="Times New Roman" w:eastAsia="Calibri" w:hAnsi="Times New Roman" w:cs="Times New Roman"/>
          <w:b/>
          <w:bCs/>
          <w:sz w:val="24"/>
          <w:szCs w:val="24"/>
          <w:lang w:eastAsia="pt-BR"/>
        </w:rPr>
        <w:t xml:space="preserve">atraso injustificado na execução </w:t>
      </w:r>
      <w:r w:rsidRPr="00D04B52">
        <w:rPr>
          <w:rFonts w:ascii="Times New Roman" w:eastAsia="Calibri" w:hAnsi="Times New Roman" w:cs="Times New Roman"/>
          <w:sz w:val="24"/>
          <w:szCs w:val="24"/>
          <w:lang w:eastAsia="pt-BR"/>
        </w:rPr>
        <w:t>do mesmo, na sua entrega total ou de suas etapas, além dos prazos estipulados neste edital, observado o prazo máximo de 10 (dez) dias úteis;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IV. </w:t>
      </w:r>
      <w:r w:rsidRPr="00D04B52">
        <w:rPr>
          <w:rFonts w:ascii="Times New Roman" w:eastAsia="Calibri" w:hAnsi="Times New Roman" w:cs="Times New Roman"/>
          <w:b/>
          <w:bCs/>
          <w:sz w:val="24"/>
          <w:szCs w:val="24"/>
          <w:lang w:eastAsia="pt-BR"/>
        </w:rPr>
        <w:t xml:space="preserve">Multa </w:t>
      </w:r>
      <w:r w:rsidRPr="00D04B52">
        <w:rPr>
          <w:rFonts w:ascii="Times New Roman" w:eastAsia="Calibri" w:hAnsi="Times New Roman" w:cs="Times New Roman"/>
          <w:sz w:val="24"/>
          <w:szCs w:val="24"/>
          <w:lang w:eastAsia="pt-BR"/>
        </w:rPr>
        <w:t xml:space="preserve">de 2% (dois por cento) sobre o valor estimado para o contrato, pela </w:t>
      </w:r>
      <w:r w:rsidRPr="00D04B52">
        <w:rPr>
          <w:rFonts w:ascii="Times New Roman" w:eastAsia="Calibri" w:hAnsi="Times New Roman" w:cs="Times New Roman"/>
          <w:b/>
          <w:bCs/>
          <w:sz w:val="24"/>
          <w:szCs w:val="24"/>
          <w:lang w:eastAsia="pt-BR"/>
        </w:rPr>
        <w:t>recusa injustificada do adjudicatário em executá-lo</w:t>
      </w:r>
      <w:r w:rsidRPr="00D04B52">
        <w:rPr>
          <w:rFonts w:ascii="Times New Roman" w:eastAsia="Calibri" w:hAnsi="Times New Roman" w:cs="Times New Roman"/>
          <w:sz w:val="24"/>
          <w:szCs w:val="24"/>
          <w:lang w:eastAsia="pt-BR"/>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V. </w:t>
      </w:r>
      <w:r w:rsidRPr="00D04B52">
        <w:rPr>
          <w:rFonts w:ascii="Times New Roman" w:eastAsia="Calibri" w:hAnsi="Times New Roman" w:cs="Times New Roman"/>
          <w:b/>
          <w:bCs/>
          <w:sz w:val="24"/>
          <w:szCs w:val="24"/>
          <w:lang w:eastAsia="pt-BR"/>
        </w:rPr>
        <w:t xml:space="preserve">Multa </w:t>
      </w:r>
      <w:r w:rsidRPr="00D04B52">
        <w:rPr>
          <w:rFonts w:ascii="Times New Roman" w:eastAsia="Calibri" w:hAnsi="Times New Roman" w:cs="Times New Roman"/>
          <w:sz w:val="24"/>
          <w:szCs w:val="24"/>
          <w:lang w:eastAsia="pt-BR"/>
        </w:rPr>
        <w:t xml:space="preserve">de 10% (dez por cento) sobre o valor do contrato, por </w:t>
      </w:r>
      <w:r w:rsidRPr="00D04B52">
        <w:rPr>
          <w:rFonts w:ascii="Times New Roman" w:eastAsia="Calibri" w:hAnsi="Times New Roman" w:cs="Times New Roman"/>
          <w:b/>
          <w:bCs/>
          <w:sz w:val="24"/>
          <w:szCs w:val="24"/>
          <w:lang w:eastAsia="pt-BR"/>
        </w:rPr>
        <w:t>reincidência em imperfeição</w:t>
      </w:r>
      <w:r w:rsidRPr="00D04B52">
        <w:rPr>
          <w:rFonts w:ascii="Times New Roman" w:eastAsia="Calibri" w:hAnsi="Times New Roman" w:cs="Times New Roman"/>
          <w:sz w:val="24"/>
          <w:szCs w:val="24"/>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lastRenderedPageBreak/>
        <w:t xml:space="preserve">VI. </w:t>
      </w:r>
      <w:r w:rsidRPr="00D04B52">
        <w:rPr>
          <w:rFonts w:ascii="Times New Roman" w:eastAsia="Calibri" w:hAnsi="Times New Roman" w:cs="Times New Roman"/>
          <w:b/>
          <w:bCs/>
          <w:sz w:val="24"/>
          <w:szCs w:val="24"/>
          <w:lang w:eastAsia="pt-BR"/>
        </w:rPr>
        <w:t xml:space="preserve">Multa </w:t>
      </w:r>
      <w:r w:rsidRPr="00D04B52">
        <w:rPr>
          <w:rFonts w:ascii="Times New Roman" w:eastAsia="Calibri" w:hAnsi="Times New Roman" w:cs="Times New Roman"/>
          <w:sz w:val="24"/>
          <w:szCs w:val="24"/>
          <w:lang w:eastAsia="pt-BR"/>
        </w:rPr>
        <w:t xml:space="preserve">de 0,5% (cinco décimos por cento) do valor do contrato por dia, relativo a </w:t>
      </w:r>
      <w:r w:rsidRPr="00D04B52">
        <w:rPr>
          <w:rFonts w:ascii="Times New Roman" w:eastAsia="Calibri" w:hAnsi="Times New Roman" w:cs="Times New Roman"/>
          <w:b/>
          <w:bCs/>
          <w:sz w:val="24"/>
          <w:szCs w:val="24"/>
          <w:lang w:eastAsia="pt-BR"/>
        </w:rPr>
        <w:t xml:space="preserve">entrega dos serviços em desacordo </w:t>
      </w:r>
      <w:r w:rsidRPr="00D04B52">
        <w:rPr>
          <w:rFonts w:ascii="Times New Roman" w:eastAsia="Calibri" w:hAnsi="Times New Roman" w:cs="Times New Roman"/>
          <w:sz w:val="24"/>
          <w:szCs w:val="24"/>
          <w:lang w:eastAsia="pt-BR"/>
        </w:rPr>
        <w:t>com o solicitado, não podendo ultrapassar a 10 (dez) dias consecutivos para a efetiva adequação;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VII. </w:t>
      </w:r>
      <w:r w:rsidRPr="00D04B52">
        <w:rPr>
          <w:rFonts w:ascii="Times New Roman" w:eastAsia="Calibri" w:hAnsi="Times New Roman" w:cs="Times New Roman"/>
          <w:b/>
          <w:bCs/>
          <w:sz w:val="24"/>
          <w:szCs w:val="24"/>
          <w:lang w:eastAsia="pt-BR"/>
        </w:rPr>
        <w:t xml:space="preserve">Suspensão temporária </w:t>
      </w:r>
      <w:r w:rsidRPr="00D04B52">
        <w:rPr>
          <w:rFonts w:ascii="Times New Roman" w:eastAsia="Calibri" w:hAnsi="Times New Roman" w:cs="Times New Roman"/>
          <w:sz w:val="24"/>
          <w:szCs w:val="24"/>
          <w:lang w:eastAsia="pt-BR"/>
        </w:rPr>
        <w:t>de participação em licitações e impedimento de contratar com o Município, no prazo de até 2 (dois)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VIII. </w:t>
      </w:r>
      <w:r w:rsidRPr="00D04B52">
        <w:rPr>
          <w:rFonts w:ascii="Times New Roman" w:eastAsia="Calibri" w:hAnsi="Times New Roman" w:cs="Times New Roman"/>
          <w:b/>
          <w:bCs/>
          <w:sz w:val="24"/>
          <w:szCs w:val="24"/>
          <w:lang w:eastAsia="pt-BR"/>
        </w:rPr>
        <w:t xml:space="preserve">Declaração de inidoneidade </w:t>
      </w:r>
      <w:r w:rsidRPr="00D04B52">
        <w:rPr>
          <w:rFonts w:ascii="Times New Roman" w:eastAsia="Calibri" w:hAnsi="Times New Roman" w:cs="Times New Roman"/>
          <w:sz w:val="24"/>
          <w:szCs w:val="24"/>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6.3 - Os valores das multas aplicadas previstas nos incisos acima deverão ser descontados dos pagamentos devidos pela Administração.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6.4 - Da aplicação das penas definidas nos incisos "I" ao "VIII", do subitem 6.1, caberá recurso no prazo de 5 (cinco) dias úteis, contados da intimação, o qual deverá ser apresentado no mesmo local.</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6.6 - A inexecução total ou parcial do Contrato ensejará na sua rescisão, com as consequências contratuais e as previstas em Lei, cujos motivos para a referida rescisão são os previstos no art. 78 da Lei 8.666/93.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6.7 – O Município poderá rescindir o contrato, independentemente de qualquer procedimento Judicial, observada a Legislação vigente, nos seguintes casos: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 por infração a qualquer de suas cláusulas;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II. pedido de concordata, falência ou dissolução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III. em caso de transferência, no todo ou em parte, das obrigações assumidas neste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IV. por comprovada deficiência no atendimento do objeto deste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V. mais de 2 (duas) advertências.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6.7 – O MUNICÍPIO poderá, ainda, sem caráter de penalidade, declarar rescindido o contrato por conveniência administrativa ou interesse público, conforme disposto no artigo 79 da lei 8.666/93 e suas alterações.</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7.0 - CLÁUSULA SÉTIMA - DA CESSÃO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8.0 - CLÁUSULA OITAVA - DO RECEBIMENTO DO OBJETO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lastRenderedPageBreak/>
        <w:t>8.1 - Executado o contrato, o seu objeto será recebido: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 Provisoriamente, pelo responsável por seu acompanhamento e fiscalização, mediante termo circunstanciado, assinado pelas partes, dentro de 15 (quinze) dias da comunicação escrita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III. Definitivamente, após a verificação de qualidade e quantidade do material e consequente aceitação.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8.2 - O recebimento provisório ou definitivo não exclui a responsabilidade civil pela solidez e segurança da obra, nem a ético-profissional, pela perfeita execução do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8.3 - Salvo disposições em contrário, constantes do edital, os ensaios, testes e demais provas exigidas por normas técnicas oficiais para boa execução do objeto do contrato, correm por conta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8.4 – O CONTRATANTE rejeitará no todo ou em parte, obra ou serviço, se estiver em desacordo com o contrato.</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9.0 - CLÁUSULA NONA - DO FORO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9.1 - Para dirimir quaisquer questões decorrentes do presente contrato, elegem as partes o Foro da Comarca de Sarandi, com renúncia expressa a qualquer outro por mais privilegiado que seja.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E por estarem assim acordados, assinam este contrato os representantes das partes e as testemunhas abaixo em duas vias de igual teor.</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Sarandi, ___ de 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 xml:space="preserve">MUNICÍPIO DE SARANDI </w:t>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t>EMPRESA CONTRADA</w:t>
      </w:r>
    </w:p>
    <w:p w:rsidR="00B22F06" w:rsidRPr="00D04B52" w:rsidRDefault="00C4531C">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Leonir Cardozo</w:t>
      </w:r>
      <w:r w:rsidR="00A32509" w:rsidRPr="00D04B52">
        <w:rPr>
          <w:rFonts w:ascii="Times New Roman" w:eastAsia="Calibri" w:hAnsi="Times New Roman" w:cs="Times New Roman"/>
          <w:b/>
          <w:bCs/>
          <w:sz w:val="24"/>
          <w:szCs w:val="24"/>
          <w:lang w:eastAsia="pt-BR"/>
        </w:rPr>
        <w:t xml:space="preserve"> </w:t>
      </w:r>
      <w:r w:rsidR="00A32509" w:rsidRPr="00D04B52">
        <w:rPr>
          <w:rFonts w:ascii="Times New Roman" w:eastAsia="Calibri" w:hAnsi="Times New Roman" w:cs="Times New Roman"/>
          <w:b/>
          <w:bCs/>
          <w:sz w:val="24"/>
          <w:szCs w:val="24"/>
          <w:lang w:eastAsia="pt-BR"/>
        </w:rPr>
        <w:tab/>
      </w:r>
      <w:r w:rsidR="00A32509" w:rsidRPr="00D04B52">
        <w:rPr>
          <w:rFonts w:ascii="Times New Roman" w:eastAsia="Calibri" w:hAnsi="Times New Roman" w:cs="Times New Roman"/>
          <w:b/>
          <w:bCs/>
          <w:sz w:val="24"/>
          <w:szCs w:val="24"/>
          <w:lang w:eastAsia="pt-BR"/>
        </w:rPr>
        <w:tab/>
      </w:r>
      <w:r w:rsidR="00A32509" w:rsidRPr="00D04B52">
        <w:rPr>
          <w:rFonts w:ascii="Times New Roman" w:eastAsia="Calibri" w:hAnsi="Times New Roman" w:cs="Times New Roman"/>
          <w:b/>
          <w:bCs/>
          <w:sz w:val="24"/>
          <w:szCs w:val="24"/>
          <w:lang w:eastAsia="pt-BR"/>
        </w:rPr>
        <w:tab/>
      </w:r>
      <w:r w:rsidR="00A32509" w:rsidRPr="00D04B52">
        <w:rPr>
          <w:rFonts w:ascii="Times New Roman" w:eastAsia="Calibri" w:hAnsi="Times New Roman" w:cs="Times New Roman"/>
          <w:b/>
          <w:bCs/>
          <w:sz w:val="24"/>
          <w:szCs w:val="24"/>
          <w:lang w:eastAsia="pt-BR"/>
        </w:rPr>
        <w:tab/>
      </w:r>
      <w:r w:rsidR="00A32509" w:rsidRPr="00D04B52">
        <w:rPr>
          <w:rFonts w:ascii="Times New Roman" w:eastAsia="Calibri" w:hAnsi="Times New Roman" w:cs="Times New Roman"/>
          <w:b/>
          <w:bCs/>
          <w:sz w:val="24"/>
          <w:szCs w:val="24"/>
          <w:lang w:eastAsia="pt-BR"/>
        </w:rPr>
        <w:tab/>
        <w:t>Nome: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Prefeito Municipal</w:t>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r>
      <w:r w:rsidRPr="00D04B52">
        <w:rPr>
          <w:rFonts w:ascii="Times New Roman" w:eastAsia="Calibri" w:hAnsi="Times New Roman" w:cs="Times New Roman"/>
          <w:b/>
          <w:bCs/>
          <w:sz w:val="24"/>
          <w:szCs w:val="24"/>
          <w:lang w:eastAsia="pt-BR"/>
        </w:rPr>
        <w:tab/>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Testemunhas: 1) </w:t>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t>2)</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Nome: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r>
      <w:r w:rsidRPr="00D04B52">
        <w:rPr>
          <w:rFonts w:ascii="Times New Roman" w:eastAsia="Calibri" w:hAnsi="Times New Roman" w:cs="Times New Roman"/>
          <w:sz w:val="24"/>
          <w:szCs w:val="24"/>
          <w:lang w:eastAsia="pt-BR"/>
        </w:rPr>
        <w:tab/>
        <w:t>Nome:</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Default="00B22F06">
      <w:pPr>
        <w:spacing w:after="0" w:line="240" w:lineRule="auto"/>
        <w:jc w:val="both"/>
        <w:rPr>
          <w:rFonts w:ascii="Times New Roman" w:eastAsia="Calibri" w:hAnsi="Times New Roman" w:cs="Times New Roman"/>
          <w:sz w:val="24"/>
          <w:szCs w:val="24"/>
          <w:lang w:eastAsia="pt-BR"/>
        </w:rPr>
      </w:pPr>
    </w:p>
    <w:p w:rsidR="00D04B52" w:rsidRDefault="00D04B52">
      <w:pPr>
        <w:spacing w:after="0" w:line="240" w:lineRule="auto"/>
        <w:jc w:val="both"/>
        <w:rPr>
          <w:rFonts w:ascii="Times New Roman" w:eastAsia="Calibri" w:hAnsi="Times New Roman" w:cs="Times New Roman"/>
          <w:sz w:val="24"/>
          <w:szCs w:val="24"/>
          <w:lang w:eastAsia="pt-BR"/>
        </w:rPr>
      </w:pPr>
    </w:p>
    <w:p w:rsidR="00D04B52" w:rsidRDefault="00D04B52">
      <w:pPr>
        <w:spacing w:after="0" w:line="240" w:lineRule="auto"/>
        <w:jc w:val="both"/>
        <w:rPr>
          <w:rFonts w:ascii="Times New Roman" w:eastAsia="Calibri" w:hAnsi="Times New Roman" w:cs="Times New Roman"/>
          <w:sz w:val="24"/>
          <w:szCs w:val="24"/>
          <w:lang w:eastAsia="pt-BR"/>
        </w:rPr>
      </w:pPr>
    </w:p>
    <w:p w:rsidR="00D04B52" w:rsidRDefault="00D04B52">
      <w:pPr>
        <w:spacing w:after="0" w:line="240" w:lineRule="auto"/>
        <w:jc w:val="both"/>
        <w:rPr>
          <w:rFonts w:ascii="Times New Roman" w:eastAsia="Calibri" w:hAnsi="Times New Roman" w:cs="Times New Roman"/>
          <w:sz w:val="24"/>
          <w:szCs w:val="24"/>
          <w:lang w:eastAsia="pt-BR"/>
        </w:rPr>
      </w:pPr>
    </w:p>
    <w:p w:rsidR="00D04B52" w:rsidRDefault="00D04B52">
      <w:pPr>
        <w:spacing w:after="0" w:line="240" w:lineRule="auto"/>
        <w:jc w:val="both"/>
        <w:rPr>
          <w:rFonts w:ascii="Times New Roman" w:eastAsia="Calibri" w:hAnsi="Times New Roman" w:cs="Times New Roman"/>
          <w:sz w:val="24"/>
          <w:szCs w:val="24"/>
          <w:lang w:eastAsia="pt-BR"/>
        </w:rPr>
      </w:pPr>
    </w:p>
    <w:p w:rsidR="00D04B52" w:rsidRDefault="00D04B52">
      <w:pPr>
        <w:spacing w:after="0" w:line="240" w:lineRule="auto"/>
        <w:jc w:val="both"/>
        <w:rPr>
          <w:rFonts w:ascii="Times New Roman" w:eastAsia="Calibri" w:hAnsi="Times New Roman" w:cs="Times New Roman"/>
          <w:sz w:val="24"/>
          <w:szCs w:val="24"/>
          <w:lang w:eastAsia="pt-BR"/>
        </w:rPr>
      </w:pPr>
    </w:p>
    <w:p w:rsidR="00D04B52" w:rsidRPr="00D04B52" w:rsidRDefault="00D04B52">
      <w:pPr>
        <w:spacing w:after="0" w:line="240" w:lineRule="auto"/>
        <w:jc w:val="both"/>
        <w:rPr>
          <w:rFonts w:ascii="Times New Roman" w:eastAsia="Calibri" w:hAnsi="Times New Roman" w:cs="Times New Roman"/>
          <w:sz w:val="24"/>
          <w:szCs w:val="24"/>
          <w:lang w:eastAsia="pt-BR"/>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lastRenderedPageBreak/>
        <w:t>PROCESSO LICITATÓRIO Nº 028/2017</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003/2017</w:t>
      </w: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numPr>
          <w:ilvl w:val="0"/>
          <w:numId w:val="3"/>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lang w:eastAsia="pt-BR"/>
        </w:rPr>
        <w:t>MODELO DE ATESTADO DE VISITA</w:t>
      </w:r>
    </w:p>
    <w:p w:rsidR="00B22F06" w:rsidRPr="00D04B52" w:rsidRDefault="00B22F06">
      <w:pPr>
        <w:spacing w:after="0" w:line="240" w:lineRule="auto"/>
        <w:jc w:val="both"/>
        <w:rPr>
          <w:rFonts w:ascii="Times New Roman" w:eastAsia="Calibri" w:hAnsi="Times New Roman" w:cs="Times New Roman"/>
          <w:b/>
          <w:sz w:val="24"/>
          <w:szCs w:val="24"/>
          <w:lang w:eastAsia="pt-BR"/>
        </w:rPr>
      </w:pPr>
    </w:p>
    <w:p w:rsidR="00B22F06" w:rsidRPr="00D04B52" w:rsidRDefault="00B22F06">
      <w:pPr>
        <w:spacing w:after="0" w:line="240" w:lineRule="auto"/>
        <w:jc w:val="both"/>
        <w:rPr>
          <w:rFonts w:ascii="Times New Roman" w:eastAsia="Calibri" w:hAnsi="Times New Roman" w:cs="Times New Roman"/>
          <w:b/>
          <w:sz w:val="24"/>
          <w:szCs w:val="24"/>
          <w:lang w:eastAsia="pt-BR"/>
        </w:rPr>
      </w:pPr>
    </w:p>
    <w:p w:rsidR="00B22F06" w:rsidRPr="00D04B52" w:rsidRDefault="00A32509">
      <w:pPr>
        <w:spacing w:after="0" w:line="240" w:lineRule="auto"/>
        <w:jc w:val="center"/>
        <w:rPr>
          <w:rFonts w:ascii="Times New Roman" w:hAnsi="Times New Roman" w:cs="Times New Roman"/>
          <w:b/>
          <w:bCs/>
          <w:sz w:val="24"/>
          <w:szCs w:val="24"/>
        </w:rPr>
      </w:pPr>
      <w:r w:rsidRPr="00D04B52">
        <w:rPr>
          <w:rFonts w:ascii="Times New Roman" w:eastAsia="Calibri" w:hAnsi="Times New Roman" w:cs="Times New Roman"/>
          <w:b/>
          <w:bCs/>
          <w:sz w:val="24"/>
          <w:szCs w:val="24"/>
          <w:lang w:eastAsia="pt-BR"/>
        </w:rPr>
        <w:t>ATESTADO DE VISITA</w:t>
      </w:r>
    </w:p>
    <w:p w:rsidR="00B22F06" w:rsidRPr="00D04B52" w:rsidRDefault="00B22F06">
      <w:pPr>
        <w:spacing w:after="0" w:line="240" w:lineRule="auto"/>
        <w:jc w:val="center"/>
        <w:rPr>
          <w:rFonts w:ascii="Times New Roman" w:eastAsia="Calibri" w:hAnsi="Times New Roman" w:cs="Times New Roman"/>
          <w:sz w:val="24"/>
          <w:szCs w:val="24"/>
          <w:lang w:eastAsia="pt-BR"/>
        </w:rPr>
      </w:pPr>
    </w:p>
    <w:p w:rsidR="00B22F06" w:rsidRPr="00D04B52" w:rsidRDefault="00B22F06">
      <w:pPr>
        <w:spacing w:after="0" w:line="240" w:lineRule="auto"/>
        <w:jc w:val="center"/>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Atesto que o </w:t>
      </w:r>
      <w:proofErr w:type="spellStart"/>
      <w:r w:rsidRPr="00D04B52">
        <w:rPr>
          <w:rFonts w:ascii="Times New Roman" w:eastAsia="Calibri" w:hAnsi="Times New Roman" w:cs="Times New Roman"/>
          <w:sz w:val="24"/>
          <w:szCs w:val="24"/>
          <w:lang w:eastAsia="pt-BR"/>
        </w:rPr>
        <w:t>Srº</w:t>
      </w:r>
      <w:proofErr w:type="spellEnd"/>
      <w:r w:rsidRPr="00D04B52">
        <w:rPr>
          <w:rFonts w:ascii="Times New Roman" w:eastAsia="Calibri" w:hAnsi="Times New Roman" w:cs="Times New Roman"/>
          <w:sz w:val="24"/>
          <w:szCs w:val="24"/>
          <w:lang w:eastAsia="pt-BR"/>
        </w:rPr>
        <w:t>........................, portador da carteira CREA nº................., responsável técnico representando a empresa.............................,CNPJ nº...................................nos termos do item “1” do Edital de Tomada de Preço nº00/201</w:t>
      </w:r>
      <w:r w:rsidR="00C4531C" w:rsidRPr="00D04B52">
        <w:rPr>
          <w:rFonts w:ascii="Times New Roman" w:eastAsia="Calibri" w:hAnsi="Times New Roman" w:cs="Times New Roman"/>
          <w:sz w:val="24"/>
          <w:szCs w:val="24"/>
          <w:lang w:eastAsia="pt-BR"/>
        </w:rPr>
        <w:t>7</w:t>
      </w:r>
      <w:r w:rsidRPr="00D04B52">
        <w:rPr>
          <w:rFonts w:ascii="Times New Roman" w:eastAsia="Calibri" w:hAnsi="Times New Roman" w:cs="Times New Roman"/>
          <w:sz w:val="24"/>
          <w:szCs w:val="24"/>
          <w:lang w:eastAsia="pt-BR"/>
        </w:rPr>
        <w:t>, visitou o local das obras a seguir caracterizado:</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C4531C" w:rsidRPr="00D04B52" w:rsidRDefault="00A32509" w:rsidP="00C4531C">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rPr>
        <w:t xml:space="preserve">Objeto: </w:t>
      </w:r>
      <w:r w:rsidRPr="00D04B52">
        <w:rPr>
          <w:rFonts w:ascii="Times New Roman" w:eastAsia="Calibri" w:hAnsi="Times New Roman" w:cs="Times New Roman"/>
          <w:color w:val="000000"/>
          <w:sz w:val="24"/>
          <w:szCs w:val="24"/>
        </w:rPr>
        <w:t xml:space="preserve">É objeto desta licitação a </w:t>
      </w:r>
      <w:r w:rsidR="00C4531C" w:rsidRPr="00D04B52">
        <w:rPr>
          <w:rFonts w:ascii="Times New Roman" w:eastAsia="Arial Unicode MS" w:hAnsi="Times New Roman" w:cs="Times New Roman"/>
          <w:sz w:val="24"/>
          <w:szCs w:val="24"/>
        </w:rPr>
        <w:t xml:space="preserve">contratação de Empresa </w:t>
      </w:r>
      <w:r w:rsidR="00C4531C" w:rsidRPr="00D04B52">
        <w:rPr>
          <w:rFonts w:ascii="Times New Roman" w:eastAsia="Calibri" w:hAnsi="Times New Roman" w:cs="Times New Roman"/>
          <w:sz w:val="24"/>
          <w:szCs w:val="24"/>
        </w:rPr>
        <w:t xml:space="preserve">para a execução de obras e serviços de engenharia em regime de empreitada global (fornecimento de materiais e serviços) </w:t>
      </w:r>
      <w:r w:rsidR="00C4531C" w:rsidRPr="00D04B52">
        <w:rPr>
          <w:rFonts w:ascii="Times New Roman" w:eastAsia="Times New Roman" w:hAnsi="Times New Roman" w:cs="Times New Roman"/>
          <w:sz w:val="24"/>
          <w:szCs w:val="24"/>
          <w:lang w:eastAsia="pt-BR"/>
        </w:rPr>
        <w:t xml:space="preserve">para a reforma da Escola Municipal Vó Ana Prestes, </w:t>
      </w:r>
      <w:r w:rsidR="00C4531C" w:rsidRPr="00D04B52">
        <w:rPr>
          <w:rFonts w:ascii="Times New Roman" w:eastAsia="Calibri" w:hAnsi="Times New Roman" w:cs="Times New Roman"/>
          <w:sz w:val="24"/>
          <w:szCs w:val="24"/>
        </w:rPr>
        <w:t>tudo conforme projetos técnicos, memoriais descritivos, orçamentos, cronogramas técnicos e demais demonstrativos técnicos que passam a integrar o presente edital.</w:t>
      </w:r>
    </w:p>
    <w:p w:rsidR="00B22F06" w:rsidRPr="00D04B52" w:rsidRDefault="00B22F06">
      <w:pPr>
        <w:spacing w:after="0" w:line="240" w:lineRule="auto"/>
        <w:jc w:val="both"/>
        <w:rPr>
          <w:rFonts w:ascii="Times New Roman"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Constando as condições e peculiaridades inerentes a natureza dos trabalhos, recebendo as informações técnicas pertinentes.</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Sarandi – RS, aos...................de.......................de 201</w:t>
      </w:r>
      <w:r w:rsidR="00C4531C" w:rsidRPr="00D04B52">
        <w:rPr>
          <w:rFonts w:ascii="Times New Roman" w:eastAsia="Calibri" w:hAnsi="Times New Roman" w:cs="Times New Roman"/>
          <w:sz w:val="24"/>
          <w:szCs w:val="24"/>
        </w:rPr>
        <w:t>7</w:t>
      </w:r>
      <w:r w:rsidRPr="00D04B52">
        <w:rPr>
          <w:rFonts w:ascii="Times New Roman" w:eastAsia="Calibri" w:hAnsi="Times New Roman" w:cs="Times New Roman"/>
          <w:sz w:val="24"/>
          <w:szCs w:val="24"/>
        </w:rPr>
        <w:t>.</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w:t>
      </w:r>
      <w:r w:rsidRPr="00D04B52">
        <w:rPr>
          <w:rFonts w:ascii="Times New Roman" w:eastAsia="Calibri" w:hAnsi="Times New Roman" w:cs="Times New Roman"/>
          <w:sz w:val="24"/>
          <w:szCs w:val="24"/>
        </w:rPr>
        <w:tab/>
      </w:r>
      <w:r w:rsidRPr="00D04B52">
        <w:rPr>
          <w:rFonts w:ascii="Times New Roman" w:eastAsia="Calibri" w:hAnsi="Times New Roman" w:cs="Times New Roman"/>
          <w:sz w:val="24"/>
          <w:szCs w:val="24"/>
        </w:rPr>
        <w:tab/>
      </w:r>
      <w:r w:rsidRPr="00D04B52">
        <w:rPr>
          <w:rFonts w:ascii="Times New Roman" w:eastAsia="Calibri" w:hAnsi="Times New Roman" w:cs="Times New Roman"/>
          <w:sz w:val="24"/>
          <w:szCs w:val="24"/>
        </w:rPr>
        <w:tab/>
      </w:r>
      <w:r w:rsidRPr="00D04B52">
        <w:rPr>
          <w:rFonts w:ascii="Times New Roman" w:eastAsia="Calibri" w:hAnsi="Times New Roman" w:cs="Times New Roman"/>
          <w:sz w:val="24"/>
          <w:szCs w:val="24"/>
        </w:rPr>
        <w:tab/>
        <w:t xml:space="preserve">    ................................</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w:t>
      </w:r>
      <w:r w:rsidR="00C4531C" w:rsidRPr="00D04B52">
        <w:rPr>
          <w:rFonts w:ascii="Times New Roman" w:eastAsia="Calibri" w:hAnsi="Times New Roman" w:cs="Times New Roman"/>
          <w:sz w:val="24"/>
          <w:szCs w:val="24"/>
        </w:rPr>
        <w:t xml:space="preserve">Leonir Cardozo     </w:t>
      </w:r>
      <w:r w:rsidRPr="00D04B52">
        <w:rPr>
          <w:rFonts w:ascii="Times New Roman" w:eastAsia="Calibri" w:hAnsi="Times New Roman" w:cs="Times New Roman"/>
          <w:sz w:val="24"/>
          <w:szCs w:val="24"/>
        </w:rPr>
        <w:tab/>
      </w:r>
      <w:r w:rsidRPr="00D04B52">
        <w:rPr>
          <w:rFonts w:ascii="Times New Roman" w:eastAsia="Calibri" w:hAnsi="Times New Roman" w:cs="Times New Roman"/>
          <w:sz w:val="24"/>
          <w:szCs w:val="24"/>
        </w:rPr>
        <w:tab/>
        <w:t xml:space="preserve">                               </w:t>
      </w:r>
      <w:r w:rsidR="00C4531C" w:rsidRPr="00D04B52">
        <w:rPr>
          <w:rFonts w:ascii="Times New Roman" w:eastAsia="Calibri" w:hAnsi="Times New Roman" w:cs="Times New Roman"/>
          <w:sz w:val="24"/>
          <w:szCs w:val="24"/>
        </w:rPr>
        <w:t xml:space="preserve">         </w:t>
      </w:r>
      <w:r w:rsidRPr="00D04B52">
        <w:rPr>
          <w:rFonts w:ascii="Times New Roman" w:eastAsia="Calibri" w:hAnsi="Times New Roman" w:cs="Times New Roman"/>
          <w:sz w:val="24"/>
          <w:szCs w:val="24"/>
        </w:rPr>
        <w:t xml:space="preserve"> Renata Cristina </w:t>
      </w:r>
      <w:proofErr w:type="spellStart"/>
      <w:r w:rsidRPr="00D04B52">
        <w:rPr>
          <w:rFonts w:ascii="Times New Roman" w:eastAsia="Calibri" w:hAnsi="Times New Roman" w:cs="Times New Roman"/>
          <w:sz w:val="24"/>
          <w:szCs w:val="24"/>
        </w:rPr>
        <w:t>Castoldi</w:t>
      </w:r>
      <w:proofErr w:type="spellEnd"/>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Prefeito Municipal</w:t>
      </w:r>
      <w:r w:rsidRPr="00D04B52">
        <w:rPr>
          <w:rFonts w:ascii="Times New Roman" w:eastAsia="Calibri" w:hAnsi="Times New Roman" w:cs="Times New Roman"/>
          <w:sz w:val="24"/>
          <w:szCs w:val="24"/>
        </w:rPr>
        <w:tab/>
      </w:r>
      <w:r w:rsidRPr="00D04B52">
        <w:rPr>
          <w:rFonts w:ascii="Times New Roman" w:eastAsia="Calibri" w:hAnsi="Times New Roman" w:cs="Times New Roman"/>
          <w:sz w:val="24"/>
          <w:szCs w:val="24"/>
        </w:rPr>
        <w:tab/>
      </w:r>
      <w:r w:rsidRPr="00D04B52">
        <w:rPr>
          <w:rFonts w:ascii="Times New Roman" w:eastAsia="Calibri" w:hAnsi="Times New Roman" w:cs="Times New Roman"/>
          <w:sz w:val="24"/>
          <w:szCs w:val="24"/>
        </w:rPr>
        <w:tab/>
        <w:t xml:space="preserve"> </w:t>
      </w:r>
      <w:r w:rsidRPr="00D04B52">
        <w:rPr>
          <w:rFonts w:ascii="Times New Roman" w:eastAsia="Calibri" w:hAnsi="Times New Roman" w:cs="Times New Roman"/>
          <w:sz w:val="24"/>
          <w:szCs w:val="24"/>
        </w:rPr>
        <w:tab/>
        <w:t xml:space="preserve">                Arq. e  Urb. CAU/RS A70045-2</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b/>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sz w:val="24"/>
          <w:szCs w:val="24"/>
          <w:lang w:eastAsia="pt-BR"/>
        </w:rPr>
        <w:t xml:space="preserve">                                     .............................................</w:t>
      </w:r>
    </w:p>
    <w:p w:rsidR="00C4531C" w:rsidRPr="00D04B52" w:rsidRDefault="00A32509">
      <w:pPr>
        <w:spacing w:after="0" w:line="240" w:lineRule="auto"/>
        <w:rPr>
          <w:rFonts w:ascii="Times New Roman" w:eastAsia="Calibri" w:hAnsi="Times New Roman" w:cs="Times New Roman"/>
          <w:sz w:val="24"/>
          <w:szCs w:val="24"/>
        </w:rPr>
      </w:pPr>
      <w:r w:rsidRPr="00D04B52">
        <w:rPr>
          <w:rFonts w:ascii="Times New Roman" w:eastAsia="Calibri" w:hAnsi="Times New Roman" w:cs="Times New Roman"/>
          <w:sz w:val="24"/>
          <w:szCs w:val="24"/>
        </w:rPr>
        <w:t xml:space="preserve">                                         </w:t>
      </w:r>
      <w:proofErr w:type="spellStart"/>
      <w:r w:rsidRPr="00D04B52">
        <w:rPr>
          <w:rFonts w:ascii="Times New Roman" w:eastAsia="Calibri" w:hAnsi="Times New Roman" w:cs="Times New Roman"/>
          <w:sz w:val="24"/>
          <w:szCs w:val="24"/>
        </w:rPr>
        <w:t>Eng°</w:t>
      </w:r>
      <w:proofErr w:type="spellEnd"/>
      <w:r w:rsidR="00C4531C" w:rsidRPr="00D04B52">
        <w:rPr>
          <w:rFonts w:ascii="Times New Roman" w:eastAsia="Calibri" w:hAnsi="Times New Roman" w:cs="Times New Roman"/>
          <w:sz w:val="24"/>
          <w:szCs w:val="24"/>
        </w:rPr>
        <w:t>/Arquiteto</w:t>
      </w:r>
      <w:r w:rsidRPr="00D04B52">
        <w:rPr>
          <w:rFonts w:ascii="Times New Roman" w:eastAsia="Calibri" w:hAnsi="Times New Roman" w:cs="Times New Roman"/>
          <w:sz w:val="24"/>
          <w:szCs w:val="24"/>
        </w:rPr>
        <w:t xml:space="preserve"> da empresa</w:t>
      </w:r>
    </w:p>
    <w:p w:rsidR="00B22F06" w:rsidRPr="00D04B52" w:rsidRDefault="00C4531C">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                                                  </w:t>
      </w:r>
      <w:r w:rsidR="00A32509" w:rsidRPr="00D04B52">
        <w:rPr>
          <w:rFonts w:ascii="Times New Roman" w:eastAsia="Calibri" w:hAnsi="Times New Roman" w:cs="Times New Roman"/>
          <w:sz w:val="24"/>
          <w:szCs w:val="24"/>
        </w:rPr>
        <w:t xml:space="preserve"> participante</w:t>
      </w:r>
    </w:p>
    <w:sectPr w:rsidR="00B22F06" w:rsidRPr="00D04B52" w:rsidSect="005C0C8F">
      <w:headerReference w:type="default" r:id="rId10"/>
      <w:footerReference w:type="default" r:id="rId11"/>
      <w:pgSz w:w="11906" w:h="16838"/>
      <w:pgMar w:top="562"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BE" w:rsidRDefault="001F36BE">
      <w:pPr>
        <w:spacing w:after="0" w:line="240" w:lineRule="auto"/>
      </w:pPr>
      <w:r>
        <w:separator/>
      </w:r>
    </w:p>
  </w:endnote>
  <w:endnote w:type="continuationSeparator" w:id="0">
    <w:p w:rsidR="001F36BE" w:rsidRDefault="001F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charset w:val="00"/>
    <w:family w:val="roman"/>
    <w:pitch w:val="variable"/>
  </w:font>
  <w:font w:name="Liberation Mono">
    <w:altName w:val="Courier New"/>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0F" w:rsidRDefault="00CC5A0F">
    <w:pPr>
      <w:pStyle w:val="Rodap"/>
      <w:ind w:right="360"/>
      <w:jc w:val="center"/>
      <w:rPr>
        <w:sz w:val="16"/>
        <w:szCs w:val="16"/>
      </w:rPr>
    </w:pPr>
    <w:r>
      <w:rPr>
        <w:sz w:val="16"/>
        <w:szCs w:val="16"/>
      </w:rPr>
      <w:t>Praça Presidente Vargas, S/N – CEP:99560-000 – SARANDI – RS – Fone: 54.3361.5600 – Fax: 54.3361.5601</w:t>
    </w:r>
  </w:p>
  <w:p w:rsidR="00CC5A0F" w:rsidRDefault="00CC5A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BE" w:rsidRDefault="001F36BE">
      <w:pPr>
        <w:spacing w:after="0" w:line="240" w:lineRule="auto"/>
      </w:pPr>
      <w:r>
        <w:separator/>
      </w:r>
    </w:p>
  </w:footnote>
  <w:footnote w:type="continuationSeparator" w:id="0">
    <w:p w:rsidR="001F36BE" w:rsidRDefault="001F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0F" w:rsidRDefault="00CC5A0F">
    <w:pPr>
      <w:pStyle w:val="Cabealho"/>
      <w:jc w:val="center"/>
      <w:rPr>
        <w:rFonts w:ascii="Book Antiqua" w:hAnsi="Book Antiqua"/>
        <w:sz w:val="24"/>
        <w:szCs w:val="24"/>
      </w:rPr>
    </w:pPr>
    <w:r>
      <w:rPr>
        <w:noProof/>
      </w:rPr>
      <w:drawing>
        <wp:inline distT="0" distB="0" distL="0" distR="0">
          <wp:extent cx="1190625" cy="1295400"/>
          <wp:effectExtent l="0" t="0" r="0" b="0"/>
          <wp:docPr id="15" name="Imagem 15"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CC5A0F" w:rsidRDefault="00CC5A0F">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CC5A0F" w:rsidRDefault="00CC5A0F">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CC5A0F" w:rsidRDefault="00CC5A0F">
    <w:pPr>
      <w:jc w:val="both"/>
      <w:rPr>
        <w:rFonts w:ascii="Book Antiqua" w:hAnsi="Book Antiqua" w:cs="Arial"/>
        <w:color w:val="000000"/>
        <w:sz w:val="24"/>
        <w:szCs w:val="24"/>
      </w:rPr>
    </w:pPr>
  </w:p>
  <w:p w:rsidR="00CC5A0F" w:rsidRDefault="00CC5A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72F"/>
    <w:multiLevelType w:val="multilevel"/>
    <w:tmpl w:val="97760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517F5"/>
    <w:multiLevelType w:val="multilevel"/>
    <w:tmpl w:val="6BDC4A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8E0B5B"/>
    <w:multiLevelType w:val="multilevel"/>
    <w:tmpl w:val="85F44DA2"/>
    <w:lvl w:ilvl="0">
      <w:start w:val="1"/>
      <w:numFmt w:val="lowerLetter"/>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3E0A04"/>
    <w:multiLevelType w:val="multilevel"/>
    <w:tmpl w:val="C590C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06"/>
    <w:rsid w:val="001250FA"/>
    <w:rsid w:val="001771EB"/>
    <w:rsid w:val="001F36BE"/>
    <w:rsid w:val="00203A2A"/>
    <w:rsid w:val="00293E0D"/>
    <w:rsid w:val="005249F5"/>
    <w:rsid w:val="005C0C8F"/>
    <w:rsid w:val="00601774"/>
    <w:rsid w:val="0085162D"/>
    <w:rsid w:val="009C2363"/>
    <w:rsid w:val="00A32509"/>
    <w:rsid w:val="00B22F06"/>
    <w:rsid w:val="00C4531C"/>
    <w:rsid w:val="00CC5A0F"/>
    <w:rsid w:val="00D04B52"/>
    <w:rsid w:val="00DF31C6"/>
    <w:rsid w:val="00E3682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B0D6"/>
  <w15:docId w15:val="{08FCFFD0-D847-4D4A-B15B-3394CFF3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styleId="Nmerodepgina">
    <w:name w:val="page number"/>
  </w:style>
  <w:style w:type="character" w:customStyle="1" w:styleId="Caracteresdelegenda">
    <w:name w:val="Caracteres de legenda"/>
    <w:qFormat/>
  </w:style>
  <w:style w:type="character" w:customStyle="1" w:styleId="Letrascapitulares">
    <w:name w:val="Letras capitulares"/>
    <w:qFormat/>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Espaoreservado">
    <w:name w:val="Espaço reservado"/>
    <w:qFormat/>
    <w:rPr>
      <w:smallCaps/>
      <w:color w:val="008080"/>
      <w:u w:val="dotted"/>
    </w:rPr>
  </w:style>
  <w:style w:type="character" w:customStyle="1" w:styleId="Vnculodendice">
    <w:name w:val="Vínculo de índice"/>
    <w:qFormat/>
  </w:style>
  <w:style w:type="character" w:customStyle="1" w:styleId="Caracteresdenotadefim">
    <w:name w:val="Caracteres de nota de fim"/>
    <w:qFormat/>
  </w:style>
  <w:style w:type="character" w:customStyle="1" w:styleId="Numeraodelinhas">
    <w:name w:val="Numeração de linhas"/>
  </w:style>
  <w:style w:type="character" w:customStyle="1" w:styleId="Entradadondiceprincipal">
    <w:name w:val="Entrada do índice principal"/>
    <w:qFormat/>
    <w:rPr>
      <w:b/>
      <w:bCs/>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Rubys">
    <w:name w:val="Rubys"/>
    <w:qFormat/>
    <w:rPr>
      <w:sz w:val="12"/>
      <w:szCs w:val="12"/>
      <w:u w:val="none"/>
      <w:em w:val="none"/>
    </w:rPr>
  </w:style>
  <w:style w:type="character" w:customStyle="1" w:styleId="Smbolosdenumeraovertical">
    <w:name w:val="Símbolos de numeração vertical"/>
    <w:qFormat/>
    <w:rPr>
      <w:eastAsianLayout w:id="1411643904" w:vert="1"/>
    </w:rPr>
  </w:style>
  <w:style w:type="character" w:styleId="nfase">
    <w:name w:val="Emphasis"/>
    <w:rPr>
      <w:i/>
      <w:iCs/>
    </w:rPr>
  </w:style>
  <w:style w:type="character" w:customStyle="1" w:styleId="Citao1">
    <w:name w:val="Citação1"/>
    <w:qFormat/>
    <w:rPr>
      <w:i/>
      <w:iCs/>
    </w:rPr>
  </w:style>
  <w:style w:type="character" w:customStyle="1" w:styleId="nfaseforte">
    <w:name w:val="Ênfase forte"/>
    <w:rPr>
      <w:b/>
      <w:bCs/>
    </w:rPr>
  </w:style>
  <w:style w:type="character" w:customStyle="1" w:styleId="Textooriginal">
    <w:name w:val="Texto original"/>
    <w:qFormat/>
    <w:rPr>
      <w:rFonts w:ascii="Liberation Mono" w:eastAsia="Liberation Mono" w:hAnsi="Liberation Mono" w:cs="Liberation Mono"/>
    </w:rPr>
  </w:style>
  <w:style w:type="character" w:customStyle="1" w:styleId="Exemplo">
    <w:name w:val="Exemplo"/>
    <w:qFormat/>
    <w:rPr>
      <w:rFonts w:ascii="Liberation Mono" w:eastAsia="Liberation Mono" w:hAnsi="Liberation Mono" w:cs="Liberation Mono"/>
    </w:rPr>
  </w:style>
  <w:style w:type="character" w:customStyle="1" w:styleId="Entradadousurio">
    <w:name w:val="Entrada do usuário"/>
    <w:qFormat/>
    <w:rPr>
      <w:rFonts w:ascii="Liberation Mono" w:eastAsia="Liberation Mono" w:hAnsi="Liberation Mono" w:cs="Liberation Mono"/>
    </w:rPr>
  </w:style>
  <w:style w:type="character" w:customStyle="1" w:styleId="Varivel">
    <w:name w:val="Variável"/>
    <w:qFormat/>
    <w:rPr>
      <w:i/>
      <w:iCs/>
    </w:rPr>
  </w:style>
  <w:style w:type="character" w:customStyle="1" w:styleId="Definio">
    <w:name w:val="Definição"/>
    <w:qFormat/>
  </w:style>
  <w:style w:type="character" w:customStyle="1" w:styleId="Teletipo">
    <w:name w:val="Teletipo"/>
    <w:qFormat/>
    <w:rPr>
      <w:rFonts w:ascii="Liberation Mono" w:eastAsia="Liberation Mono" w:hAnsi="Liberation Mono" w:cs="Liberation Mono"/>
    </w:rPr>
  </w:style>
  <w:style w:type="character" w:customStyle="1" w:styleId="ListLabel3">
    <w:name w:val="ListLabel 3"/>
    <w:qFormat/>
    <w:rPr>
      <w:rFonts w:ascii="Times New Roman" w:hAnsi="Times New Roman"/>
      <w:b/>
      <w:sz w:val="22"/>
    </w:rPr>
  </w:style>
  <w:style w:type="character" w:customStyle="1" w:styleId="ListLabel4">
    <w:name w:val="ListLabel 4"/>
    <w:qFormat/>
    <w:rPr>
      <w:rFonts w:ascii="Times New Roman" w:hAnsi="Times New Roman"/>
      <w:b/>
      <w:sz w:val="22"/>
    </w:rPr>
  </w:style>
  <w:style w:type="character" w:customStyle="1" w:styleId="ListLabel5">
    <w:name w:val="ListLabel 5"/>
    <w:qFormat/>
    <w:rPr>
      <w:rFonts w:ascii="Times New Roman" w:hAnsi="Times New Roman"/>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styleId="Assinatura">
    <w:name w:val="Signature"/>
    <w:basedOn w:val="Normal"/>
  </w:style>
  <w:style w:type="paragraph" w:customStyle="1" w:styleId="Cabealhodireita">
    <w:name w:val="Cabeçalho à direita"/>
    <w:basedOn w:val="Normal"/>
    <w:qFormat/>
  </w:style>
  <w:style w:type="paragraph" w:customStyle="1" w:styleId="Cabealhoesquerda">
    <w:name w:val="Cabeçalho à esquerda"/>
    <w:basedOn w:val="Normal"/>
    <w:qFormat/>
  </w:style>
  <w:style w:type="paragraph" w:customStyle="1" w:styleId="Contedodalista">
    <w:name w:val="Conteúdo da lista"/>
    <w:basedOn w:val="Normal"/>
    <w:qFormat/>
  </w:style>
  <w:style w:type="paragraph" w:customStyle="1" w:styleId="Contedodatabela">
    <w:name w:val="Conteúdo da tabela"/>
    <w:basedOn w:val="Normal"/>
    <w:qFormat/>
  </w:style>
  <w:style w:type="paragraph" w:styleId="Destinatrio">
    <w:name w:val="envelope address"/>
    <w:basedOn w:val="Normal"/>
  </w:style>
  <w:style w:type="paragraph" w:customStyle="1" w:styleId="Linhahorizontal">
    <w:name w:val="Linha horizontal"/>
    <w:basedOn w:val="Normal"/>
    <w:qFormat/>
  </w:style>
  <w:style w:type="paragraph" w:customStyle="1" w:styleId="Notadefim">
    <w:name w:val="Nota de fim"/>
    <w:basedOn w:val="Normal"/>
  </w:style>
  <w:style w:type="paragraph" w:customStyle="1" w:styleId="Notaderodap">
    <w:name w:val="Nota de rodapé"/>
    <w:basedOn w:val="Normal"/>
  </w:style>
  <w:style w:type="paragraph" w:styleId="Remetente">
    <w:name w:val="envelope return"/>
    <w:basedOn w:val="Normal"/>
  </w:style>
  <w:style w:type="paragraph" w:customStyle="1" w:styleId="Rodapdireita">
    <w:name w:val="Rodapé à direita"/>
    <w:basedOn w:val="Normal"/>
    <w:qFormat/>
  </w:style>
  <w:style w:type="paragraph" w:customStyle="1" w:styleId="Rodapesquerda">
    <w:name w:val="Rodapé à esquerda"/>
    <w:basedOn w:val="Normal"/>
    <w:qFormat/>
  </w:style>
  <w:style w:type="paragraph" w:customStyle="1" w:styleId="Saudaesfinais">
    <w:name w:val="Saudações finais"/>
    <w:basedOn w:val="Normal"/>
  </w:style>
  <w:style w:type="paragraph" w:customStyle="1" w:styleId="Textoprformatado">
    <w:name w:val="Texto préformatado"/>
    <w:basedOn w:val="Normal"/>
    <w:qFormat/>
  </w:style>
  <w:style w:type="paragraph" w:customStyle="1" w:styleId="Ttulodalista">
    <w:name w:val="Título da lista"/>
    <w:basedOn w:val="Normal"/>
    <w:qFormat/>
  </w:style>
  <w:style w:type="numbering" w:customStyle="1" w:styleId="Semlista1">
    <w:name w:val="Sem lista1"/>
    <w:uiPriority w:val="99"/>
    <w:semiHidden/>
    <w:unhideWhenUsed/>
    <w:rsid w:val="009F6F86"/>
  </w:style>
  <w:style w:type="numbering" w:customStyle="1" w:styleId="Numerao1">
    <w:name w:val="Numeração 1"/>
  </w:style>
  <w:style w:type="numbering" w:customStyle="1" w:styleId="Numerao2">
    <w:name w:val="Numeração 2"/>
  </w:style>
  <w:style w:type="numbering" w:customStyle="1" w:styleId="Numerao3">
    <w:name w:val="Numeração 3"/>
  </w:style>
  <w:style w:type="numbering" w:customStyle="1" w:styleId="Numerao4">
    <w:name w:val="Numeração 4"/>
  </w:style>
  <w:style w:type="numbering" w:customStyle="1" w:styleId="Numerao5">
    <w:name w:val="Numeração 5"/>
  </w:style>
  <w:style w:type="numbering" w:customStyle="1" w:styleId="Lista1">
    <w:name w:val="Lista 1"/>
  </w:style>
  <w:style w:type="numbering" w:customStyle="1" w:styleId="Lista21">
    <w:name w:val="Lista 21"/>
  </w:style>
  <w:style w:type="numbering" w:customStyle="1" w:styleId="Lista31">
    <w:name w:val="Lista 31"/>
  </w:style>
  <w:style w:type="numbering" w:customStyle="1" w:styleId="Lista41">
    <w:name w:val="Lista 41"/>
  </w:style>
  <w:style w:type="numbering" w:customStyle="1" w:styleId="Lista51">
    <w:name w:val="Lista 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ernanda@sarandi.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rafael@sarand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34</Pages>
  <Words>12252</Words>
  <Characters>66162</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13</cp:revision>
  <cp:lastPrinted>2016-05-17T14:33:00Z</cp:lastPrinted>
  <dcterms:created xsi:type="dcterms:W3CDTF">2017-04-04T18:59:00Z</dcterms:created>
  <dcterms:modified xsi:type="dcterms:W3CDTF">2017-04-06T17:51:00Z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